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949BE" w14:textId="77777777" w:rsidR="00E57B51" w:rsidRDefault="00E57B51" w:rsidP="00E57B51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Množství uvolňovaných t</w:t>
      </w:r>
      <w:r w:rsidR="000225D1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ěžk</w:t>
      </w: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 xml:space="preserve">ých </w:t>
      </w:r>
      <w:r w:rsidR="000225D1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kov</w:t>
      </w: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ů,</w:t>
      </w:r>
      <w:r w:rsidR="000225D1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 xml:space="preserve"> kyselin</w:t>
      </w: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y</w:t>
      </w:r>
      <w:r w:rsidR="000225D1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 xml:space="preserve"> sírov</w:t>
      </w: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é</w:t>
      </w:r>
      <w:r w:rsidR="000225D1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 xml:space="preserve">a radonu </w:t>
      </w:r>
    </w:p>
    <w:p w14:paraId="562679CD" w14:textId="70A4C145" w:rsidR="00EE3D6A" w:rsidRDefault="000225D1" w:rsidP="00E57B51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při těžbě</w:t>
      </w:r>
      <w:r w:rsidR="00E57B51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 xml:space="preserve">ložiska </w:t>
      </w:r>
      <w:r w:rsidR="00EE3D6A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Razová – Zadní vrch</w:t>
      </w:r>
    </w:p>
    <w:p w14:paraId="78C635CF" w14:textId="77777777" w:rsidR="00E57B51" w:rsidRPr="006102CC" w:rsidRDefault="00E57B51" w:rsidP="00E57B51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</w:p>
    <w:p w14:paraId="1D1B80A5" w14:textId="0925E1FA" w:rsidR="00EE3D6A" w:rsidRPr="00B53C29" w:rsidRDefault="00EE3D6A" w:rsidP="00EE3D6A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Anotace </w:t>
      </w:r>
    </w:p>
    <w:p w14:paraId="3ACA76FB" w14:textId="670C627F" w:rsidR="00EE3D6A" w:rsidRPr="006102CC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</w:pPr>
      <w:r w:rsidRPr="006102CC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 xml:space="preserve">Při těžbě moravské droby z ložiska Razová – Zadní vrch se díky obsahu jílovitých břidlic mohou do životního prostředí uvolňovat nebezpečné prvky a chemické sloučeniny (hlavně těžké kovy, pyrit a radon), které mohou mít život ohrožující vliv na občany obce Razová, případně jiných přilehlých obcí a prostřednictvím vodní nádrže Slezská Harta, která je zdrojem pitné vody pro část města Bruntál, rovněž na tyto obyvatele. Stejně nepříznivý dopad pak mají tyto prvky a sloučeniny na </w:t>
      </w:r>
      <w:r w:rsidR="004726E0" w:rsidRPr="006102CC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>celý přírodní ekosystém.</w:t>
      </w:r>
    </w:p>
    <w:p w14:paraId="4CF65FA6" w14:textId="77777777" w:rsidR="004726E0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4726E0">
        <w:rPr>
          <w:rFonts w:eastAsia="Times New Roman" w:cstheme="minorHAnsi"/>
          <w:b/>
          <w:bCs/>
          <w:kern w:val="0"/>
          <w:lang w:eastAsia="cs-CZ"/>
          <w14:ligatures w14:val="none"/>
        </w:rPr>
        <w:t>Vliv těžkých kovů na</w:t>
      </w:r>
      <w:r w:rsidR="004726E0" w:rsidRPr="004726E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zdraví obyvatelstva.</w:t>
      </w:r>
    </w:p>
    <w:p w14:paraId="40CBF2BB" w14:textId="0B535B29" w:rsidR="004726E0" w:rsidRPr="006102CC" w:rsidRDefault="004726E0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4726E0">
        <w:rPr>
          <w:rFonts w:eastAsia="Times New Roman" w:cstheme="minorHAnsi"/>
          <w:kern w:val="0"/>
          <w:lang w:eastAsia="cs-CZ"/>
          <w14:ligatures w14:val="none"/>
        </w:rPr>
        <w:t>Moravská droba z ložiska Razová – Z</w:t>
      </w:r>
      <w:r>
        <w:rPr>
          <w:rFonts w:eastAsia="Times New Roman" w:cstheme="minorHAnsi"/>
          <w:kern w:val="0"/>
          <w:lang w:eastAsia="cs-CZ"/>
          <w14:ligatures w14:val="none"/>
        </w:rPr>
        <w:t>a</w:t>
      </w:r>
      <w:r w:rsidRPr="004726E0">
        <w:rPr>
          <w:rFonts w:eastAsia="Times New Roman" w:cstheme="minorHAnsi"/>
          <w:kern w:val="0"/>
          <w:lang w:eastAsia="cs-CZ"/>
          <w14:ligatures w14:val="none"/>
        </w:rPr>
        <w:t>dní vrch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obsahuje vysoký podíl jílových břidlic, které jsou primárním no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 xml:space="preserve">sičem </w:t>
      </w:r>
      <w:r>
        <w:rPr>
          <w:rFonts w:eastAsia="Times New Roman" w:cstheme="minorHAnsi"/>
          <w:kern w:val="0"/>
          <w:lang w:eastAsia="cs-CZ"/>
          <w14:ligatures w14:val="none"/>
        </w:rPr>
        <w:t>těžkých kovů a pyritu. V jílovitých břidlicích se nachází různ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>á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množství těžkých kovů, přičemž nejpodstatnějšími jsou následující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>
        <w:rPr>
          <w:rFonts w:eastAsia="Times New Roman" w:cstheme="minorHAnsi"/>
          <w:kern w:val="0"/>
          <w:lang w:eastAsia="cs-CZ"/>
          <w14:ligatures w14:val="none"/>
        </w:rPr>
        <w:t>– rtuť, kadmium, olovo, arsen, nikl, chrom, zinek, měď.</w:t>
      </w:r>
      <w:r w:rsidR="00A8288F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Vliv každého z těchto kovů na lidský organismus je velmi negativní, a v níže definovaných množstvích </w:t>
      </w:r>
      <w:r w:rsidRPr="006102CC">
        <w:rPr>
          <w:rFonts w:eastAsia="Times New Roman" w:cstheme="minorHAnsi"/>
          <w:kern w:val="0"/>
          <w:lang w:eastAsia="cs-CZ"/>
          <w14:ligatures w14:val="none"/>
        </w:rPr>
        <w:t>dokonce smrtelný.</w:t>
      </w:r>
    </w:p>
    <w:p w14:paraId="400FB2B0" w14:textId="77777777" w:rsidR="004726E0" w:rsidRPr="006102CC" w:rsidRDefault="004726E0" w:rsidP="006102CC">
      <w:pPr>
        <w:pStyle w:val="Bezmezer"/>
        <w:rPr>
          <w:b/>
          <w:bCs/>
          <w:lang w:eastAsia="cs-CZ"/>
        </w:rPr>
      </w:pPr>
      <w:r w:rsidRPr="006102CC">
        <w:rPr>
          <w:b/>
          <w:bCs/>
          <w:lang w:eastAsia="cs-CZ"/>
        </w:rPr>
        <w:t>Rtuť (</w:t>
      </w:r>
      <w:proofErr w:type="spellStart"/>
      <w:r w:rsidRPr="006102CC">
        <w:rPr>
          <w:b/>
          <w:bCs/>
          <w:lang w:eastAsia="cs-CZ"/>
        </w:rPr>
        <w:t>Hg</w:t>
      </w:r>
      <w:proofErr w:type="spellEnd"/>
      <w:r w:rsidRPr="006102CC">
        <w:rPr>
          <w:b/>
          <w:bCs/>
          <w:lang w:eastAsia="cs-CZ"/>
        </w:rPr>
        <w:t>):</w:t>
      </w:r>
    </w:p>
    <w:p w14:paraId="3546F2D7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Nebezpečná dávka</w:t>
      </w:r>
      <w:r w:rsidRPr="006102CC">
        <w:rPr>
          <w:sz w:val="18"/>
          <w:szCs w:val="18"/>
          <w:lang w:eastAsia="cs-CZ"/>
        </w:rPr>
        <w:t>: Expozice nad 50 µg/m³ v ovzduší je považována za nebezpečnou.</w:t>
      </w:r>
    </w:p>
    <w:p w14:paraId="7DDEE0F8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Smrtelná dávka</w:t>
      </w:r>
      <w:r w:rsidRPr="006102CC">
        <w:rPr>
          <w:sz w:val="18"/>
          <w:szCs w:val="18"/>
          <w:lang w:eastAsia="cs-CZ"/>
        </w:rPr>
        <w:t>: 1–4 g rtuti při požití může způsobit smrt.</w:t>
      </w:r>
    </w:p>
    <w:p w14:paraId="6A697324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Rizika:</w:t>
      </w:r>
      <w:r w:rsidRPr="006102CC">
        <w:rPr>
          <w:sz w:val="18"/>
          <w:szCs w:val="18"/>
          <w:lang w:eastAsia="cs-CZ"/>
        </w:rPr>
        <w:t xml:space="preserve"> Poškozuje nervový systém, způsobuje neurologické poruchy, poškození ledvin a srdeční zástavy.</w:t>
      </w:r>
    </w:p>
    <w:p w14:paraId="6A731F64" w14:textId="77777777" w:rsidR="004726E0" w:rsidRPr="006102CC" w:rsidRDefault="004726E0" w:rsidP="006102CC">
      <w:pPr>
        <w:pStyle w:val="Bezmezer"/>
        <w:rPr>
          <w:b/>
          <w:bCs/>
          <w:lang w:eastAsia="cs-CZ"/>
        </w:rPr>
      </w:pPr>
      <w:r w:rsidRPr="006102CC">
        <w:rPr>
          <w:b/>
          <w:bCs/>
          <w:lang w:eastAsia="cs-CZ"/>
        </w:rPr>
        <w:t>Kadmium (Cd):</w:t>
      </w:r>
    </w:p>
    <w:p w14:paraId="5D882E12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Nebezpečná dávka</w:t>
      </w:r>
      <w:r w:rsidRPr="006102CC">
        <w:rPr>
          <w:sz w:val="18"/>
          <w:szCs w:val="18"/>
          <w:lang w:eastAsia="cs-CZ"/>
        </w:rPr>
        <w:t>: Dlouhodobá expozice více než 5 µg/m³ v ovzduší.</w:t>
      </w:r>
    </w:p>
    <w:p w14:paraId="4C5C5436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Smrtelná dávka</w:t>
      </w:r>
      <w:r w:rsidRPr="006102CC">
        <w:rPr>
          <w:sz w:val="18"/>
          <w:szCs w:val="18"/>
          <w:lang w:eastAsia="cs-CZ"/>
        </w:rPr>
        <w:t>: 150–300 mg při požití může být smrtelná.</w:t>
      </w:r>
    </w:p>
    <w:p w14:paraId="0D177622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Rizika</w:t>
      </w:r>
      <w:r w:rsidRPr="006102CC">
        <w:rPr>
          <w:sz w:val="18"/>
          <w:szCs w:val="18"/>
          <w:lang w:eastAsia="cs-CZ"/>
        </w:rPr>
        <w:t>: Poškozuje ledviny, plíce, kosti, způsobuje rakovinu.</w:t>
      </w:r>
    </w:p>
    <w:p w14:paraId="581BBA03" w14:textId="77777777" w:rsidR="004726E0" w:rsidRPr="006102CC" w:rsidRDefault="004726E0" w:rsidP="006102CC">
      <w:pPr>
        <w:pStyle w:val="Bezmezer"/>
        <w:rPr>
          <w:b/>
          <w:bCs/>
          <w:lang w:eastAsia="cs-CZ"/>
        </w:rPr>
      </w:pPr>
      <w:r w:rsidRPr="006102CC">
        <w:rPr>
          <w:b/>
          <w:bCs/>
          <w:lang w:eastAsia="cs-CZ"/>
        </w:rPr>
        <w:t>Olovo (</w:t>
      </w:r>
      <w:proofErr w:type="spellStart"/>
      <w:r w:rsidRPr="006102CC">
        <w:rPr>
          <w:b/>
          <w:bCs/>
          <w:lang w:eastAsia="cs-CZ"/>
        </w:rPr>
        <w:t>Pb</w:t>
      </w:r>
      <w:proofErr w:type="spellEnd"/>
      <w:r w:rsidRPr="006102CC">
        <w:rPr>
          <w:b/>
          <w:bCs/>
          <w:lang w:eastAsia="cs-CZ"/>
        </w:rPr>
        <w:t>):</w:t>
      </w:r>
    </w:p>
    <w:p w14:paraId="3ABBDFC1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Nebezpečná dávka</w:t>
      </w:r>
      <w:r w:rsidRPr="006102CC">
        <w:rPr>
          <w:sz w:val="18"/>
          <w:szCs w:val="18"/>
          <w:lang w:eastAsia="cs-CZ"/>
        </w:rPr>
        <w:t>: Hladiny olova v krvi nad 5 µg/dl (u dětí) a 10 µg/dl (u dospělých) jsou toxické.</w:t>
      </w:r>
    </w:p>
    <w:p w14:paraId="5483C0B6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Smrtelná dávka</w:t>
      </w:r>
      <w:r w:rsidRPr="006102CC">
        <w:rPr>
          <w:sz w:val="18"/>
          <w:szCs w:val="18"/>
          <w:lang w:eastAsia="cs-CZ"/>
        </w:rPr>
        <w:t>: 0,5–1 g olova při požití.</w:t>
      </w:r>
    </w:p>
    <w:p w14:paraId="5D84D889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Rizika</w:t>
      </w:r>
      <w:r w:rsidRPr="006102CC">
        <w:rPr>
          <w:sz w:val="18"/>
          <w:szCs w:val="18"/>
          <w:lang w:eastAsia="cs-CZ"/>
        </w:rPr>
        <w:t>: Poškození nervového systému, ledvin, vývojové poruchy u dětí.</w:t>
      </w:r>
    </w:p>
    <w:p w14:paraId="4C73F87B" w14:textId="77777777" w:rsidR="004726E0" w:rsidRPr="006102CC" w:rsidRDefault="004726E0" w:rsidP="006102CC">
      <w:pPr>
        <w:pStyle w:val="Bezmezer"/>
        <w:rPr>
          <w:b/>
          <w:bCs/>
          <w:lang w:eastAsia="cs-CZ"/>
        </w:rPr>
      </w:pPr>
      <w:r w:rsidRPr="006102CC">
        <w:rPr>
          <w:b/>
          <w:bCs/>
          <w:lang w:eastAsia="cs-CZ"/>
        </w:rPr>
        <w:t>Arsen (As):</w:t>
      </w:r>
    </w:p>
    <w:p w14:paraId="18105210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Nebezpečná dávka</w:t>
      </w:r>
      <w:r w:rsidRPr="006102CC">
        <w:rPr>
          <w:sz w:val="18"/>
          <w:szCs w:val="18"/>
          <w:lang w:eastAsia="cs-CZ"/>
        </w:rPr>
        <w:t>: Pitná voda s obsahem nad 10 µg/l je považována za nebezpečnou.</w:t>
      </w:r>
    </w:p>
    <w:p w14:paraId="4528FF50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Smrtelná dávka</w:t>
      </w:r>
      <w:r w:rsidRPr="006102CC">
        <w:rPr>
          <w:sz w:val="18"/>
          <w:szCs w:val="18"/>
          <w:lang w:eastAsia="cs-CZ"/>
        </w:rPr>
        <w:t>: 70–200 mg arsenu může být smrtelná při jednorázovém požití.</w:t>
      </w:r>
    </w:p>
    <w:p w14:paraId="7A79D767" w14:textId="117A6D00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Rizika</w:t>
      </w:r>
      <w:r w:rsidRPr="006102CC">
        <w:rPr>
          <w:sz w:val="18"/>
          <w:szCs w:val="18"/>
          <w:lang w:eastAsia="cs-CZ"/>
        </w:rPr>
        <w:t>: Rakovina kůže, plic, močového měchýře, poškození srdce a nervového systému.</w:t>
      </w:r>
    </w:p>
    <w:p w14:paraId="73D15715" w14:textId="77777777" w:rsidR="004726E0" w:rsidRPr="006102CC" w:rsidRDefault="004726E0" w:rsidP="006102CC">
      <w:pPr>
        <w:pStyle w:val="Bezmezer"/>
        <w:rPr>
          <w:b/>
          <w:bCs/>
          <w:lang w:eastAsia="cs-CZ"/>
        </w:rPr>
      </w:pPr>
      <w:r w:rsidRPr="006102CC">
        <w:rPr>
          <w:b/>
          <w:bCs/>
          <w:lang w:eastAsia="cs-CZ"/>
        </w:rPr>
        <w:t>Nikl (Ni):</w:t>
      </w:r>
    </w:p>
    <w:p w14:paraId="4106A7E1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Nebezpečná dávka</w:t>
      </w:r>
      <w:r w:rsidRPr="006102CC">
        <w:rPr>
          <w:sz w:val="18"/>
          <w:szCs w:val="18"/>
          <w:lang w:eastAsia="cs-CZ"/>
        </w:rPr>
        <w:t>: Expozice nad 0,02 mg/m³ v ovzduší.</w:t>
      </w:r>
    </w:p>
    <w:p w14:paraId="37634844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Smrtelná dávka</w:t>
      </w:r>
      <w:r w:rsidRPr="006102CC">
        <w:rPr>
          <w:sz w:val="18"/>
          <w:szCs w:val="18"/>
          <w:lang w:eastAsia="cs-CZ"/>
        </w:rPr>
        <w:t>: 500 mg až 1 g při požití.</w:t>
      </w:r>
    </w:p>
    <w:p w14:paraId="76D83742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Rizika</w:t>
      </w:r>
      <w:r w:rsidRPr="006102CC">
        <w:rPr>
          <w:sz w:val="18"/>
          <w:szCs w:val="18"/>
          <w:lang w:eastAsia="cs-CZ"/>
        </w:rPr>
        <w:t>: Rakovina plic, nosu, kožní vyrážky, poškození ledvin.</w:t>
      </w:r>
    </w:p>
    <w:p w14:paraId="5FCCE805" w14:textId="77777777" w:rsidR="004726E0" w:rsidRPr="006102CC" w:rsidRDefault="004726E0" w:rsidP="006102CC">
      <w:pPr>
        <w:pStyle w:val="Bezmezer"/>
        <w:rPr>
          <w:b/>
          <w:bCs/>
          <w:lang w:eastAsia="cs-CZ"/>
        </w:rPr>
      </w:pPr>
      <w:r w:rsidRPr="006102CC">
        <w:rPr>
          <w:b/>
          <w:bCs/>
          <w:lang w:eastAsia="cs-CZ"/>
        </w:rPr>
        <w:t>Chrom (</w:t>
      </w:r>
      <w:proofErr w:type="spellStart"/>
      <w:r w:rsidRPr="006102CC">
        <w:rPr>
          <w:b/>
          <w:bCs/>
          <w:lang w:eastAsia="cs-CZ"/>
        </w:rPr>
        <w:t>Cr</w:t>
      </w:r>
      <w:proofErr w:type="spellEnd"/>
      <w:r w:rsidRPr="006102CC">
        <w:rPr>
          <w:b/>
          <w:bCs/>
          <w:lang w:eastAsia="cs-CZ"/>
        </w:rPr>
        <w:t>) (Cr6+):</w:t>
      </w:r>
    </w:p>
    <w:p w14:paraId="52EDEA32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Nebezpečná dávka</w:t>
      </w:r>
      <w:r w:rsidRPr="006102CC">
        <w:rPr>
          <w:sz w:val="18"/>
          <w:szCs w:val="18"/>
          <w:lang w:eastAsia="cs-CZ"/>
        </w:rPr>
        <w:t>: 5 µg/m³ šestimocného chromu v ovzduší je považováno za nebezpečné.</w:t>
      </w:r>
    </w:p>
    <w:p w14:paraId="0C3E6CF7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Smrtelná dávka</w:t>
      </w:r>
      <w:r w:rsidRPr="006102CC">
        <w:rPr>
          <w:sz w:val="18"/>
          <w:szCs w:val="18"/>
          <w:lang w:eastAsia="cs-CZ"/>
        </w:rPr>
        <w:t>: 1–2 g Cr6+ při požití.</w:t>
      </w:r>
    </w:p>
    <w:p w14:paraId="22919B00" w14:textId="536C276D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Rizika</w:t>
      </w:r>
      <w:r w:rsidRPr="006102CC">
        <w:rPr>
          <w:sz w:val="18"/>
          <w:szCs w:val="18"/>
          <w:lang w:eastAsia="cs-CZ"/>
        </w:rPr>
        <w:t>: Rakovina, poškození dýchacího systému, jater a ledvin.</w:t>
      </w:r>
    </w:p>
    <w:p w14:paraId="46F408EB" w14:textId="77777777" w:rsidR="004726E0" w:rsidRPr="006102CC" w:rsidRDefault="004726E0" w:rsidP="006102CC">
      <w:pPr>
        <w:pStyle w:val="Bezmezer"/>
        <w:rPr>
          <w:b/>
          <w:bCs/>
          <w:lang w:eastAsia="cs-CZ"/>
        </w:rPr>
      </w:pPr>
      <w:r w:rsidRPr="006102CC">
        <w:rPr>
          <w:b/>
          <w:bCs/>
          <w:lang w:eastAsia="cs-CZ"/>
        </w:rPr>
        <w:t>Zinek (Zn):</w:t>
      </w:r>
    </w:p>
    <w:p w14:paraId="1B0708DF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Nebezpečná dávka</w:t>
      </w:r>
      <w:r w:rsidRPr="006102CC">
        <w:rPr>
          <w:sz w:val="18"/>
          <w:szCs w:val="18"/>
          <w:lang w:eastAsia="cs-CZ"/>
        </w:rPr>
        <w:t>: Dávky nad 150 mg denně způsobují toxické účinky.</w:t>
      </w:r>
    </w:p>
    <w:p w14:paraId="77EC2342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Smrtelná dávka</w:t>
      </w:r>
      <w:r w:rsidRPr="006102CC">
        <w:rPr>
          <w:sz w:val="18"/>
          <w:szCs w:val="18"/>
          <w:lang w:eastAsia="cs-CZ"/>
        </w:rPr>
        <w:t>: Více než 10–30 g při požití může být smrtelných.</w:t>
      </w:r>
    </w:p>
    <w:p w14:paraId="3911896C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Rizika</w:t>
      </w:r>
      <w:r w:rsidRPr="006102CC">
        <w:rPr>
          <w:sz w:val="18"/>
          <w:szCs w:val="18"/>
          <w:lang w:eastAsia="cs-CZ"/>
        </w:rPr>
        <w:t>: Gastrointestinální poruchy, poškození imunitního systému.</w:t>
      </w:r>
    </w:p>
    <w:p w14:paraId="70D1C42E" w14:textId="77777777" w:rsidR="004726E0" w:rsidRPr="006102CC" w:rsidRDefault="004726E0" w:rsidP="006102CC">
      <w:pPr>
        <w:pStyle w:val="Bezmezer"/>
        <w:rPr>
          <w:b/>
          <w:bCs/>
          <w:lang w:eastAsia="cs-CZ"/>
        </w:rPr>
      </w:pPr>
      <w:r w:rsidRPr="006102CC">
        <w:rPr>
          <w:b/>
          <w:bCs/>
          <w:lang w:eastAsia="cs-CZ"/>
        </w:rPr>
        <w:t>Měď (</w:t>
      </w:r>
      <w:proofErr w:type="spellStart"/>
      <w:r w:rsidRPr="006102CC">
        <w:rPr>
          <w:b/>
          <w:bCs/>
          <w:lang w:eastAsia="cs-CZ"/>
        </w:rPr>
        <w:t>Cu</w:t>
      </w:r>
      <w:proofErr w:type="spellEnd"/>
      <w:r w:rsidRPr="006102CC">
        <w:rPr>
          <w:b/>
          <w:bCs/>
          <w:lang w:eastAsia="cs-CZ"/>
        </w:rPr>
        <w:t>):</w:t>
      </w:r>
    </w:p>
    <w:p w14:paraId="3A6011A5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Nebezpečná dávka</w:t>
      </w:r>
      <w:r w:rsidRPr="006102CC">
        <w:rPr>
          <w:sz w:val="18"/>
          <w:szCs w:val="18"/>
          <w:lang w:eastAsia="cs-CZ"/>
        </w:rPr>
        <w:t>: Více než 10 mg denně mědi.</w:t>
      </w:r>
    </w:p>
    <w:p w14:paraId="1291C761" w14:textId="77777777" w:rsidR="004726E0" w:rsidRPr="006102CC" w:rsidRDefault="004726E0" w:rsidP="006102CC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Smrtelná dávka:</w:t>
      </w:r>
      <w:r w:rsidRPr="006102CC">
        <w:rPr>
          <w:sz w:val="18"/>
          <w:szCs w:val="18"/>
          <w:lang w:eastAsia="cs-CZ"/>
        </w:rPr>
        <w:t xml:space="preserve"> 10–20 g mědi může být smrtelných.</w:t>
      </w:r>
    </w:p>
    <w:p w14:paraId="06B12F82" w14:textId="670B431A" w:rsidR="000225D1" w:rsidRPr="00E57B51" w:rsidRDefault="004726E0" w:rsidP="00E57B51">
      <w:pPr>
        <w:pStyle w:val="Bezmezer"/>
        <w:rPr>
          <w:sz w:val="18"/>
          <w:szCs w:val="18"/>
          <w:lang w:eastAsia="cs-CZ"/>
        </w:rPr>
      </w:pPr>
      <w:r w:rsidRPr="006102CC">
        <w:rPr>
          <w:b/>
          <w:bCs/>
          <w:i/>
          <w:iCs/>
          <w:sz w:val="18"/>
          <w:szCs w:val="18"/>
          <w:lang w:eastAsia="cs-CZ"/>
        </w:rPr>
        <w:t>Rizika:</w:t>
      </w:r>
      <w:r w:rsidRPr="006102CC">
        <w:rPr>
          <w:sz w:val="18"/>
          <w:szCs w:val="18"/>
          <w:lang w:eastAsia="cs-CZ"/>
        </w:rPr>
        <w:t xml:space="preserve"> Poškození jater a ledvin, gastrointestinální poruchy.</w:t>
      </w:r>
    </w:p>
    <w:p w14:paraId="570F80DF" w14:textId="77777777" w:rsidR="00E57B51" w:rsidRDefault="00A8288F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lastRenderedPageBreak/>
        <w:t xml:space="preserve">            </w:t>
      </w:r>
    </w:p>
    <w:p w14:paraId="2047169A" w14:textId="5AF729E8" w:rsidR="000225D1" w:rsidRDefault="00A8288F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     </w:t>
      </w:r>
      <w:r w:rsidR="004726E0" w:rsidRPr="00A8288F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Orientační výpočet množství těžkých kovů</w:t>
      </w:r>
    </w:p>
    <w:p w14:paraId="0F723252" w14:textId="77777777" w:rsidR="00B912D5" w:rsidRPr="00A8288F" w:rsidRDefault="00B912D5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767C2C1D" w14:textId="2BB240F3" w:rsidR="00EE3D6A" w:rsidRPr="00A8288F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lang w:eastAsia="cs-CZ"/>
          <w14:ligatures w14:val="none"/>
        </w:rPr>
      </w:pPr>
      <w:r w:rsidRPr="00A8288F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r w:rsidR="004726E0" w:rsidRPr="00A8288F">
        <w:rPr>
          <w:rFonts w:eastAsia="Times New Roman" w:cstheme="minorHAnsi"/>
          <w:i/>
          <w:iCs/>
          <w:kern w:val="0"/>
          <w:lang w:eastAsia="cs-CZ"/>
          <w14:ligatures w14:val="none"/>
        </w:rPr>
        <w:t>Množství těžkých kovů obsažených v moravské drobě, jílovitých břidlicích a pyritu se sčítá.</w:t>
      </w:r>
      <w:r w:rsidR="00A76818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Nicméně p</w:t>
      </w:r>
      <w:r w:rsidR="004726E0" w:rsidRPr="00A8288F">
        <w:rPr>
          <w:rFonts w:eastAsia="Times New Roman" w:cstheme="minorHAnsi"/>
          <w:i/>
          <w:iCs/>
          <w:kern w:val="0"/>
          <w:lang w:eastAsia="cs-CZ"/>
          <w14:ligatures w14:val="none"/>
        </w:rPr>
        <w:t>ro účely orientačních výpočtů</w:t>
      </w:r>
      <w:r w:rsidR="00202E51" w:rsidRPr="00A8288F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r w:rsidR="004726E0" w:rsidRPr="00A8288F">
        <w:rPr>
          <w:rFonts w:eastAsia="Times New Roman" w:cstheme="minorHAnsi"/>
          <w:i/>
          <w:iCs/>
          <w:kern w:val="0"/>
          <w:lang w:eastAsia="cs-CZ"/>
          <w14:ligatures w14:val="none"/>
        </w:rPr>
        <w:t>obsah těžkých kovů v moravské drobě a pyritu zanedb</w:t>
      </w:r>
      <w:r w:rsidR="00202E51" w:rsidRPr="00A8288F">
        <w:rPr>
          <w:rFonts w:eastAsia="Times New Roman" w:cstheme="minorHAnsi"/>
          <w:i/>
          <w:iCs/>
          <w:kern w:val="0"/>
          <w:lang w:eastAsia="cs-CZ"/>
          <w14:ligatures w14:val="none"/>
        </w:rPr>
        <w:t>áme</w:t>
      </w:r>
      <w:r w:rsidR="004726E0" w:rsidRPr="00A8288F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 budeme pracovat jen s jejich průměrným obsahem v jílové břidlici</w:t>
      </w:r>
      <w:r w:rsidR="00202E51" w:rsidRPr="00A8288F">
        <w:rPr>
          <w:rFonts w:eastAsia="Times New Roman" w:cstheme="minorHAnsi"/>
          <w:i/>
          <w:iCs/>
          <w:kern w:val="0"/>
          <w:lang w:eastAsia="cs-CZ"/>
          <w14:ligatures w14:val="none"/>
        </w:rPr>
        <w:t>.</w:t>
      </w:r>
    </w:p>
    <w:p w14:paraId="52C2C91C" w14:textId="2B013714" w:rsidR="00003963" w:rsidRPr="00D1364D" w:rsidRDefault="00202E51" w:rsidP="001135A1">
      <w:pPr>
        <w:spacing w:before="100" w:beforeAutospacing="1" w:after="100" w:afterAutospacing="1" w:line="240" w:lineRule="auto"/>
        <w:rPr>
          <w:u w:val="single"/>
        </w:rPr>
      </w:pPr>
      <w:r>
        <w:rPr>
          <w:rFonts w:eastAsia="Times New Roman" w:cstheme="minorHAnsi"/>
          <w:kern w:val="0"/>
          <w:lang w:eastAsia="cs-CZ"/>
          <w14:ligatures w14:val="none"/>
        </w:rPr>
        <w:t xml:space="preserve">Jílovité břidlice tvoří v ložisku Razová – Zadní vrch </w:t>
      </w:r>
      <w:r w:rsidR="00EE3D6A" w:rsidRPr="00B53C29">
        <w:rPr>
          <w:rFonts w:eastAsia="Times New Roman" w:cstheme="minorHAnsi"/>
          <w:b/>
          <w:bCs/>
          <w:kern w:val="0"/>
          <w:lang w:eastAsia="cs-CZ"/>
          <w14:ligatures w14:val="none"/>
        </w:rPr>
        <w:t>1,8 %</w:t>
      </w:r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 xml:space="preserve"> celkového objemu těžené droby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r w:rsidR="00A8288F">
        <w:rPr>
          <w:rFonts w:eastAsia="Times New Roman" w:cstheme="minorHAnsi"/>
          <w:kern w:val="0"/>
          <w:lang w:eastAsia="cs-CZ"/>
          <w14:ligatures w14:val="none"/>
        </w:rPr>
        <w:t>Dle předkládané EIA se předpokládá výše roční těžby a zpracování 300 000 tun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 xml:space="preserve"> kameniva</w:t>
      </w:r>
      <w:r w:rsidR="00A8288F">
        <w:rPr>
          <w:rFonts w:eastAsia="Times New Roman" w:cstheme="minorHAnsi"/>
          <w:kern w:val="0"/>
          <w:lang w:eastAsia="cs-CZ"/>
          <w14:ligatures w14:val="none"/>
        </w:rPr>
        <w:t>.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>Při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 xml:space="preserve"> uvedené výši těžby </w:t>
      </w:r>
      <w:r w:rsidR="00EE3D6A" w:rsidRPr="00B53C29">
        <w:rPr>
          <w:rFonts w:eastAsia="Times New Roman" w:cstheme="minorHAnsi"/>
          <w:b/>
          <w:bCs/>
          <w:kern w:val="0"/>
          <w:lang w:eastAsia="cs-CZ"/>
          <w14:ligatures w14:val="none"/>
        </w:rPr>
        <w:t>300 000 tun droby</w:t>
      </w:r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 xml:space="preserve"> ročně, z n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>íž</w:t>
      </w:r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A8288F">
        <w:rPr>
          <w:rFonts w:eastAsia="Times New Roman" w:cstheme="minorHAnsi"/>
          <w:kern w:val="0"/>
          <w:lang w:eastAsia="cs-CZ"/>
          <w14:ligatures w14:val="none"/>
        </w:rPr>
        <w:t xml:space="preserve">dle EIA </w:t>
      </w:r>
      <w:r w:rsidR="00EE3D6A" w:rsidRPr="00B53C29">
        <w:rPr>
          <w:rFonts w:eastAsia="Times New Roman" w:cstheme="minorHAnsi"/>
          <w:b/>
          <w:bCs/>
          <w:kern w:val="0"/>
          <w:lang w:eastAsia="cs-CZ"/>
          <w14:ligatures w14:val="none"/>
        </w:rPr>
        <w:t>1,8 %</w:t>
      </w:r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 xml:space="preserve"> tvoří jílové břidlice, bude vytěženo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 xml:space="preserve"> přibližně   </w:t>
      </w:r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EE3D6A" w:rsidRPr="00D1364D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cs-CZ"/>
          <w14:ligatures w14:val="none"/>
        </w:rPr>
        <w:t>5</w:t>
      </w:r>
      <w:r w:rsidRPr="00D1364D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r w:rsidR="00EE3D6A" w:rsidRPr="00D1364D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cs-CZ"/>
          <w14:ligatures w14:val="none"/>
        </w:rPr>
        <w:t>400 tun jílových břidlic ročně</w:t>
      </w:r>
      <w:r w:rsidR="00EE3D6A" w:rsidRPr="00D1364D">
        <w:rPr>
          <w:rFonts w:eastAsia="Times New Roman" w:cstheme="minorHAnsi"/>
          <w:b/>
          <w:bCs/>
          <w:kern w:val="0"/>
          <w:u w:val="single"/>
          <w:lang w:eastAsia="cs-CZ"/>
          <w14:ligatures w14:val="none"/>
        </w:rPr>
        <w:t>.</w:t>
      </w:r>
    </w:p>
    <w:p w14:paraId="23CD7150" w14:textId="160BD79A" w:rsidR="00EE3D6A" w:rsidRDefault="000225D1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 xml:space="preserve">Jílová břidlice obsahuje níže uvedené rozsahy těžkých kovů </w:t>
      </w:r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 xml:space="preserve">v koncentracích měřených v </w:t>
      </w:r>
      <w:proofErr w:type="spellStart"/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>ppm</w:t>
      </w:r>
      <w:proofErr w:type="spellEnd"/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 xml:space="preserve"> (</w:t>
      </w:r>
      <w:proofErr w:type="spellStart"/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>parts</w:t>
      </w:r>
      <w:proofErr w:type="spellEnd"/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 xml:space="preserve"> per </w:t>
      </w:r>
      <w:proofErr w:type="spellStart"/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>million</w:t>
      </w:r>
      <w:proofErr w:type="spellEnd"/>
      <w:r w:rsidR="00EE3D6A" w:rsidRPr="00B53C29">
        <w:rPr>
          <w:rFonts w:eastAsia="Times New Roman" w:cstheme="minorHAnsi"/>
          <w:kern w:val="0"/>
          <w:lang w:eastAsia="cs-CZ"/>
          <w14:ligatures w14:val="none"/>
        </w:rPr>
        <w:t xml:space="preserve">). </w:t>
      </w:r>
    </w:p>
    <w:p w14:paraId="659EF0FF" w14:textId="054C42ED" w:rsidR="00E744DB" w:rsidRPr="00D65537" w:rsidRDefault="00D65537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D65537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Průměrné hodnoty obsahu těžkých kovů v jílovité břidlici</w:t>
      </w:r>
    </w:p>
    <w:tbl>
      <w:tblPr>
        <w:tblW w:w="6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3400"/>
      </w:tblGrid>
      <w:tr w:rsidR="00D65537" w:rsidRPr="00D65537" w14:paraId="048575E5" w14:textId="77777777" w:rsidTr="00D65537">
        <w:trPr>
          <w:trHeight w:val="63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46B45F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Kov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82806C" w14:textId="09FE0F72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Průměrný </w:t>
            </w:r>
            <w:r w:rsidR="000225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rozsah</w:t>
            </w: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(</w:t>
            </w:r>
            <w:proofErr w:type="spellStart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ppm</w:t>
            </w:r>
            <w:proofErr w:type="spellEnd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</w:tr>
      <w:tr w:rsidR="00D65537" w:rsidRPr="00D65537" w14:paraId="52388D10" w14:textId="77777777" w:rsidTr="00D65537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90AF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Olovo (</w:t>
            </w:r>
            <w:proofErr w:type="spellStart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Pb</w:t>
            </w:r>
            <w:proofErr w:type="spellEnd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4FC8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10–50</w:t>
            </w:r>
          </w:p>
        </w:tc>
      </w:tr>
      <w:tr w:rsidR="00D65537" w:rsidRPr="00D65537" w14:paraId="625BB38F" w14:textId="77777777" w:rsidTr="00D65537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7DBF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Zinek (Zn)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E78C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50–150</w:t>
            </w:r>
          </w:p>
        </w:tc>
      </w:tr>
      <w:tr w:rsidR="00D65537" w:rsidRPr="00D65537" w14:paraId="3DFA1153" w14:textId="77777777" w:rsidTr="00D65537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5CA6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Kadmium (Cd)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3522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0.1–0.5</w:t>
            </w:r>
          </w:p>
        </w:tc>
      </w:tr>
      <w:tr w:rsidR="00D65537" w:rsidRPr="00D65537" w14:paraId="2EB3E7E8" w14:textId="77777777" w:rsidTr="00D65537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6AEE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Rtuť (</w:t>
            </w:r>
            <w:proofErr w:type="spellStart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Hg</w:t>
            </w:r>
            <w:proofErr w:type="spellEnd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F4C5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0.02–0.2</w:t>
            </w:r>
          </w:p>
        </w:tc>
      </w:tr>
      <w:tr w:rsidR="00D65537" w:rsidRPr="00D65537" w14:paraId="56AB9237" w14:textId="77777777" w:rsidTr="00D65537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8DEA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Měď (</w:t>
            </w:r>
            <w:proofErr w:type="spellStart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Cu</w:t>
            </w:r>
            <w:proofErr w:type="spellEnd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33A8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20–100</w:t>
            </w:r>
          </w:p>
        </w:tc>
      </w:tr>
      <w:tr w:rsidR="00D65537" w:rsidRPr="00D65537" w14:paraId="307464B8" w14:textId="77777777" w:rsidTr="00D65537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2E30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Chrom (</w:t>
            </w:r>
            <w:proofErr w:type="spellStart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Cr</w:t>
            </w:r>
            <w:proofErr w:type="spellEnd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919F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50–150</w:t>
            </w:r>
          </w:p>
        </w:tc>
      </w:tr>
      <w:tr w:rsidR="00D65537" w:rsidRPr="00D65537" w14:paraId="51679BFB" w14:textId="77777777" w:rsidTr="00D65537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A628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Nikl (Ni)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3908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20–100</w:t>
            </w:r>
          </w:p>
        </w:tc>
      </w:tr>
      <w:tr w:rsidR="00D65537" w:rsidRPr="00D65537" w14:paraId="22C05623" w14:textId="77777777" w:rsidTr="00D65537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CF3E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Arsen (As)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35F3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1–20</w:t>
            </w:r>
          </w:p>
        </w:tc>
      </w:tr>
    </w:tbl>
    <w:p w14:paraId="45FA2C78" w14:textId="77777777" w:rsidR="00E744DB" w:rsidRPr="00B53C29" w:rsidRDefault="00E744DB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</w:p>
    <w:p w14:paraId="1B62BCFC" w14:textId="69E3D197" w:rsidR="00EE3D6A" w:rsidRPr="006102CC" w:rsidRDefault="00D65537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 xml:space="preserve">Pokud 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 xml:space="preserve">k výpočtu </w:t>
      </w:r>
      <w:r>
        <w:rPr>
          <w:rFonts w:eastAsia="Times New Roman" w:cstheme="minorHAnsi"/>
          <w:kern w:val="0"/>
          <w:lang w:eastAsia="cs-CZ"/>
          <w14:ligatures w14:val="none"/>
        </w:rPr>
        <w:t>použijme průměr</w:t>
      </w:r>
      <w:r w:rsidR="006102CC">
        <w:rPr>
          <w:rFonts w:eastAsia="Times New Roman" w:cstheme="minorHAnsi"/>
          <w:kern w:val="0"/>
          <w:lang w:eastAsia="cs-CZ"/>
          <w14:ligatures w14:val="none"/>
        </w:rPr>
        <w:t xml:space="preserve">y daných hodnot, dospějeme k výsledku, že za rok těžby 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>(</w:t>
      </w:r>
      <w:r w:rsidR="006102CC">
        <w:rPr>
          <w:rFonts w:eastAsia="Times New Roman" w:cstheme="minorHAnsi"/>
          <w:kern w:val="0"/>
          <w:lang w:eastAsia="cs-CZ"/>
          <w14:ligatures w14:val="none"/>
        </w:rPr>
        <w:t>300 000 tun kameniva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>)</w:t>
      </w:r>
      <w:r w:rsidR="006102CC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6102CC" w:rsidRPr="006102CC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cs-CZ"/>
          <w14:ligatures w14:val="none"/>
        </w:rPr>
        <w:t xml:space="preserve">bude vytěženo </w:t>
      </w:r>
      <w:r w:rsidRPr="006102CC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cs-CZ"/>
          <w14:ligatures w14:val="none"/>
        </w:rPr>
        <w:t>1 946 kg</w:t>
      </w:r>
      <w:r w:rsidR="00EE3D6A" w:rsidRPr="006102CC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cs-CZ"/>
          <w14:ligatures w14:val="none"/>
        </w:rPr>
        <w:t xml:space="preserve"> těžkých kovů</w:t>
      </w:r>
      <w:r w:rsidR="00EE3D6A" w:rsidRPr="006102CC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.</w:t>
      </w:r>
    </w:p>
    <w:p w14:paraId="3C48EE34" w14:textId="3318B059" w:rsidR="00EE3D6A" w:rsidRPr="000225D1" w:rsidRDefault="00EE3D6A" w:rsidP="00EE3D6A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0225D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 Smrt</w:t>
      </w:r>
      <w:r w:rsidR="000225D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ící (letální)</w:t>
      </w:r>
      <w:r w:rsidRPr="000225D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 množství těžkých kovů a počet </w:t>
      </w:r>
      <w:r w:rsidR="000225D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jimi </w:t>
      </w:r>
      <w:r w:rsidRPr="000225D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ohrožených lidí</w:t>
      </w:r>
    </w:p>
    <w:p w14:paraId="54E714CF" w14:textId="70BC14E6" w:rsidR="00EE3D6A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B53C29">
        <w:rPr>
          <w:rFonts w:eastAsia="Times New Roman" w:cstheme="minorHAnsi"/>
          <w:kern w:val="0"/>
          <w:lang w:eastAsia="cs-CZ"/>
          <w14:ligatures w14:val="none"/>
        </w:rPr>
        <w:t xml:space="preserve">Na základě výše uvedených údajů můžeme 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>vypočítat</w:t>
      </w:r>
      <w:r w:rsidRPr="00B53C29">
        <w:rPr>
          <w:rFonts w:eastAsia="Times New Roman" w:cstheme="minorHAnsi"/>
          <w:kern w:val="0"/>
          <w:lang w:eastAsia="cs-CZ"/>
          <w14:ligatures w14:val="none"/>
        </w:rPr>
        <w:t>, kolik lidí by mohlo být teoreticky ohroženo smrtelnou dávkou těžkých kovů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 xml:space="preserve"> v případě vytěžení celkem 1 946 kg kovů</w:t>
      </w:r>
      <w:r w:rsidR="00B912D5">
        <w:rPr>
          <w:rFonts w:eastAsia="Times New Roman" w:cstheme="minorHAnsi"/>
          <w:kern w:val="0"/>
          <w:lang w:eastAsia="cs-CZ"/>
          <w14:ligatures w14:val="none"/>
        </w:rPr>
        <w:t xml:space="preserve"> ročně,</w:t>
      </w:r>
      <w:r w:rsidRPr="00B53C29">
        <w:rPr>
          <w:rFonts w:eastAsia="Times New Roman" w:cstheme="minorHAnsi"/>
          <w:kern w:val="0"/>
          <w:lang w:eastAsia="cs-CZ"/>
          <w14:ligatures w14:val="none"/>
        </w:rPr>
        <w:t xml:space="preserve"> pokud by byly vystaveni </w:t>
      </w:r>
      <w:r w:rsidR="000225D1">
        <w:rPr>
          <w:rFonts w:eastAsia="Times New Roman" w:cstheme="minorHAnsi"/>
          <w:kern w:val="0"/>
          <w:lang w:eastAsia="cs-CZ"/>
          <w14:ligatures w14:val="none"/>
        </w:rPr>
        <w:t xml:space="preserve">přímým letálním </w:t>
      </w:r>
      <w:r w:rsidRPr="00B53C29">
        <w:rPr>
          <w:rFonts w:eastAsia="Times New Roman" w:cstheme="minorHAnsi"/>
          <w:kern w:val="0"/>
          <w:lang w:eastAsia="cs-CZ"/>
          <w14:ligatures w14:val="none"/>
        </w:rPr>
        <w:t>koncentracím:</w:t>
      </w:r>
    </w:p>
    <w:p w14:paraId="5C2C39DB" w14:textId="115C60BA" w:rsidR="00A8288F" w:rsidRPr="00D1364D" w:rsidRDefault="00A8288F" w:rsidP="00EE3D6A">
      <w:pPr>
        <w:spacing w:before="100" w:beforeAutospacing="1" w:after="100" w:afterAutospacing="1" w:line="240" w:lineRule="auto"/>
        <w:rPr>
          <w:i/>
          <w:iCs/>
        </w:rPr>
      </w:pPr>
      <w:r w:rsidRPr="00D1364D">
        <w:rPr>
          <w:rStyle w:val="Siln"/>
          <w:i/>
          <w:iCs/>
        </w:rPr>
        <w:t>LD50 (mg/kg)</w:t>
      </w:r>
      <w:r w:rsidRPr="00D1364D">
        <w:rPr>
          <w:i/>
          <w:iCs/>
        </w:rPr>
        <w:t>: Je to množství látky (v miligramech), které při podání na každý kilogram tělesné hmotnosti způsobí smrt u 50 % populace.</w:t>
      </w:r>
    </w:p>
    <w:p w14:paraId="49F4408D" w14:textId="7C1FD618" w:rsidR="00A8288F" w:rsidRPr="00D1364D" w:rsidRDefault="00A8288F" w:rsidP="00EE3D6A">
      <w:pPr>
        <w:spacing w:before="100" w:beforeAutospacing="1" w:after="100" w:afterAutospacing="1" w:line="240" w:lineRule="auto"/>
        <w:rPr>
          <w:i/>
          <w:iCs/>
        </w:rPr>
      </w:pPr>
      <w:r w:rsidRPr="00D1364D">
        <w:rPr>
          <w:rStyle w:val="Siln"/>
          <w:i/>
          <w:iCs/>
        </w:rPr>
        <w:t>LD50 na osobu (kg)</w:t>
      </w:r>
      <w:r w:rsidRPr="00D1364D">
        <w:rPr>
          <w:i/>
          <w:iCs/>
        </w:rPr>
        <w:t xml:space="preserve">: Toto je přepočet letální dávky na celkovou hmotnost průměrného člověka (70 kg). V tomto kontextu </w:t>
      </w:r>
      <w:r w:rsidRPr="00D1364D">
        <w:rPr>
          <w:rStyle w:val="Siln"/>
          <w:i/>
          <w:iCs/>
        </w:rPr>
        <w:t>LD50 na osobu (kg)</w:t>
      </w:r>
      <w:r w:rsidRPr="00D1364D">
        <w:rPr>
          <w:i/>
          <w:iCs/>
        </w:rPr>
        <w:t xml:space="preserve"> představuje množství látky v kilogramech, které je pro člověka o hmotnosti 70 kg smrtelné.</w:t>
      </w:r>
    </w:p>
    <w:p w14:paraId="6193D293" w14:textId="77777777" w:rsidR="00A8288F" w:rsidRDefault="00A8288F" w:rsidP="00EE3D6A">
      <w:pPr>
        <w:spacing w:before="100" w:beforeAutospacing="1" w:after="100" w:afterAutospacing="1" w:line="240" w:lineRule="auto"/>
      </w:pPr>
    </w:p>
    <w:p w14:paraId="164C6121" w14:textId="5D9725B9" w:rsidR="00A8288F" w:rsidRPr="00A8288F" w:rsidRDefault="00A8288F" w:rsidP="00EE3D6A">
      <w:pPr>
        <w:spacing w:before="100" w:beforeAutospacing="1" w:after="100" w:afterAutospacing="1" w:line="240" w:lineRule="auto"/>
        <w:rPr>
          <w:b/>
          <w:bCs/>
          <w:sz w:val="24"/>
          <w:szCs w:val="24"/>
        </w:rPr>
      </w:pPr>
      <w:r w:rsidRPr="00A8288F">
        <w:rPr>
          <w:b/>
          <w:bCs/>
          <w:sz w:val="24"/>
          <w:szCs w:val="24"/>
        </w:rPr>
        <w:t xml:space="preserve">Množství ohrožených osob </w:t>
      </w:r>
      <w:r w:rsidR="00FC2B28">
        <w:rPr>
          <w:b/>
          <w:bCs/>
          <w:sz w:val="24"/>
          <w:szCs w:val="24"/>
        </w:rPr>
        <w:t xml:space="preserve">ročně </w:t>
      </w:r>
      <w:r w:rsidRPr="00A8288F">
        <w:rPr>
          <w:b/>
          <w:bCs/>
          <w:sz w:val="24"/>
          <w:szCs w:val="24"/>
        </w:rPr>
        <w:t>při těžbě 300</w:t>
      </w:r>
      <w:r w:rsidR="00FC2B28">
        <w:rPr>
          <w:b/>
          <w:bCs/>
          <w:sz w:val="24"/>
          <w:szCs w:val="24"/>
        </w:rPr>
        <w:t> </w:t>
      </w:r>
      <w:r w:rsidRPr="00A8288F">
        <w:rPr>
          <w:b/>
          <w:bCs/>
          <w:sz w:val="24"/>
          <w:szCs w:val="24"/>
        </w:rPr>
        <w:t>000</w:t>
      </w:r>
      <w:r w:rsidR="00FC2B28">
        <w:rPr>
          <w:b/>
          <w:bCs/>
          <w:sz w:val="24"/>
          <w:szCs w:val="24"/>
        </w:rPr>
        <w:t xml:space="preserve"> </w:t>
      </w:r>
      <w:r w:rsidRPr="00A8288F">
        <w:rPr>
          <w:b/>
          <w:bCs/>
          <w:sz w:val="24"/>
          <w:szCs w:val="24"/>
        </w:rPr>
        <w:t>t s obsahem 1,8% břidlice</w:t>
      </w:r>
    </w:p>
    <w:tbl>
      <w:tblPr>
        <w:tblW w:w="6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1120"/>
        <w:gridCol w:w="980"/>
        <w:gridCol w:w="865"/>
        <w:gridCol w:w="1120"/>
        <w:gridCol w:w="1420"/>
      </w:tblGrid>
      <w:tr w:rsidR="00D65537" w:rsidRPr="00D65537" w14:paraId="056317B8" w14:textId="77777777" w:rsidTr="00D65537">
        <w:trPr>
          <w:trHeight w:val="885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91B8CB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Kov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6AF4AC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Průměrný obsah (</w:t>
            </w:r>
            <w:proofErr w:type="spellStart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ppm</w:t>
            </w:r>
            <w:proofErr w:type="spellEnd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395BC6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Množství v kg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82AD58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LD50 (mg/kg)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40F0E5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LD50 na osobu (kg)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6658A2" w14:textId="63401094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Počet osob, které může</w:t>
            </w:r>
            <w:r w:rsidR="00FB6B3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kov </w:t>
            </w: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zabít</w:t>
            </w:r>
          </w:p>
        </w:tc>
      </w:tr>
      <w:tr w:rsidR="00D65537" w:rsidRPr="00D65537" w14:paraId="29795433" w14:textId="77777777" w:rsidTr="00D6553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B1A7" w14:textId="77777777" w:rsidR="00D65537" w:rsidRPr="00D65537" w:rsidRDefault="00D65537" w:rsidP="00D655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Olovo (</w:t>
            </w:r>
            <w:proofErr w:type="spellStart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Pb</w:t>
            </w:r>
            <w:proofErr w:type="spellEnd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3C46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EC6C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162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BE69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728D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0,035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4BBC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4 629</w:t>
            </w:r>
          </w:p>
        </w:tc>
      </w:tr>
      <w:tr w:rsidR="00D65537" w:rsidRPr="00D65537" w14:paraId="490A4BB1" w14:textId="77777777" w:rsidTr="00D6553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E765" w14:textId="77777777" w:rsidR="00D65537" w:rsidRPr="00D65537" w:rsidRDefault="00D65537" w:rsidP="00D655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Zinek (Zn)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D061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60B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EE70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329B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17C9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2 571</w:t>
            </w:r>
          </w:p>
        </w:tc>
      </w:tr>
      <w:tr w:rsidR="00D65537" w:rsidRPr="00D65537" w14:paraId="3BFD51D6" w14:textId="77777777" w:rsidTr="00D6553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9EB1" w14:textId="77777777" w:rsidR="00D65537" w:rsidRPr="00D65537" w:rsidRDefault="00D65537" w:rsidP="00D655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Kadmium (Cd)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BA87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98CB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1,62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9617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AAE1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0,0007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27E5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2 314</w:t>
            </w:r>
          </w:p>
        </w:tc>
      </w:tr>
      <w:tr w:rsidR="00D65537" w:rsidRPr="00D65537" w14:paraId="3B597131" w14:textId="77777777" w:rsidTr="00D6553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49D3" w14:textId="77777777" w:rsidR="00D65537" w:rsidRPr="00D65537" w:rsidRDefault="00D65537" w:rsidP="00D655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Rtuť (</w:t>
            </w:r>
            <w:proofErr w:type="spellStart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Hg</w:t>
            </w:r>
            <w:proofErr w:type="spellEnd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D747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C9E66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0,54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B4F4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BEE6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0,00007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3142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7 714</w:t>
            </w:r>
          </w:p>
        </w:tc>
      </w:tr>
      <w:tr w:rsidR="00D65537" w:rsidRPr="00D65537" w14:paraId="7B4EE337" w14:textId="77777777" w:rsidTr="00D6553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31D3" w14:textId="77777777" w:rsidR="00D65537" w:rsidRPr="00D65537" w:rsidRDefault="00D65537" w:rsidP="00D655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Měď (</w:t>
            </w:r>
            <w:proofErr w:type="spellStart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Cu</w:t>
            </w:r>
            <w:proofErr w:type="spellEnd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615D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1469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E201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FC62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0208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23 143</w:t>
            </w:r>
          </w:p>
        </w:tc>
      </w:tr>
      <w:tr w:rsidR="00D65537" w:rsidRPr="00D65537" w14:paraId="6BFB1DFD" w14:textId="77777777" w:rsidTr="00D6553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ADFE" w14:textId="77777777" w:rsidR="00D65537" w:rsidRPr="00D65537" w:rsidRDefault="00D65537" w:rsidP="00D655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Chrom (</w:t>
            </w:r>
            <w:proofErr w:type="spellStart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Cr</w:t>
            </w:r>
            <w:proofErr w:type="spellEnd"/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AA3E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AC24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D3F1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AFD8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0,0035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F5DE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154 286</w:t>
            </w:r>
          </w:p>
        </w:tc>
      </w:tr>
      <w:tr w:rsidR="00D65537" w:rsidRPr="00D65537" w14:paraId="2B545903" w14:textId="77777777" w:rsidTr="00D6553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52AC" w14:textId="77777777" w:rsidR="00D65537" w:rsidRPr="00D65537" w:rsidRDefault="00D65537" w:rsidP="00D655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Nikl (Ni)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495B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FCBB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4F27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4E01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0,0035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571A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92 571</w:t>
            </w:r>
          </w:p>
        </w:tc>
      </w:tr>
      <w:tr w:rsidR="00D65537" w:rsidRPr="00D65537" w14:paraId="492DA0B3" w14:textId="77777777" w:rsidTr="00D6553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79663" w14:textId="77777777" w:rsidR="00D65537" w:rsidRPr="00D65537" w:rsidRDefault="00D65537" w:rsidP="00D655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Arsen (As)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4D0D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B394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54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1606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B52E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0,00007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66BF" w14:textId="77777777" w:rsidR="00D65537" w:rsidRPr="00D65537" w:rsidRDefault="00D65537" w:rsidP="00D655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D65537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771 429</w:t>
            </w:r>
          </w:p>
        </w:tc>
      </w:tr>
    </w:tbl>
    <w:p w14:paraId="7CA64F86" w14:textId="5B03910C" w:rsidR="00EE3D6A" w:rsidRPr="00B53C29" w:rsidRDefault="00FC2B28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 xml:space="preserve">Uvedený počet usmrcených osob je teoretický, platný pro přímou expozici obyvatelů </w:t>
      </w:r>
      <w:r w:rsidR="00BF69A9">
        <w:rPr>
          <w:rFonts w:eastAsia="Times New Roman" w:cstheme="minorHAnsi"/>
          <w:kern w:val="0"/>
          <w:lang w:eastAsia="cs-CZ"/>
          <w14:ligatures w14:val="none"/>
        </w:rPr>
        <w:t>smrtícím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množstvím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těžkého 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kovu. 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>Nicméně i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 k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dybychom předpokládali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expozici obyvatel zředěnou </w:t>
      </w:r>
      <w:r>
        <w:rPr>
          <w:rFonts w:eastAsia="Times New Roman" w:cstheme="minorHAnsi"/>
          <w:kern w:val="0"/>
          <w:lang w:eastAsia="cs-CZ"/>
          <w14:ligatures w14:val="none"/>
        </w:rPr>
        <w:t>formou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 kov</w:t>
      </w:r>
      <w:r w:rsidR="00B912D5">
        <w:rPr>
          <w:rFonts w:eastAsia="Times New Roman" w:cstheme="minorHAnsi"/>
          <w:kern w:val="0"/>
          <w:lang w:eastAsia="cs-CZ"/>
          <w14:ligatures w14:val="none"/>
        </w:rPr>
        <w:t>ů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vzdušnou 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emisí 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>n</w:t>
      </w:r>
      <w:r>
        <w:rPr>
          <w:rFonts w:eastAsia="Times New Roman" w:cstheme="minorHAnsi"/>
          <w:kern w:val="0"/>
          <w:lang w:eastAsia="cs-CZ"/>
          <w14:ligatures w14:val="none"/>
        </w:rPr>
        <w:t>ebo zasažen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ím 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spodní 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(pitnou) </w:t>
      </w:r>
      <w:r>
        <w:rPr>
          <w:rFonts w:eastAsia="Times New Roman" w:cstheme="minorHAnsi"/>
          <w:kern w:val="0"/>
          <w:lang w:eastAsia="cs-CZ"/>
          <w14:ligatures w14:val="none"/>
        </w:rPr>
        <w:t>vodou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 (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zředění dávky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>cca 1 000 -10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> 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>000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x), dá se očekávat, že okruh 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prostředí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kolem lomu do vzdálenosti cca </w:t>
      </w:r>
      <w:proofErr w:type="gramStart"/>
      <w:r w:rsidR="00A72DE4">
        <w:rPr>
          <w:rFonts w:eastAsia="Times New Roman" w:cstheme="minorHAnsi"/>
          <w:kern w:val="0"/>
          <w:lang w:eastAsia="cs-CZ"/>
          <w14:ligatures w14:val="none"/>
        </w:rPr>
        <w:t>3km</w:t>
      </w:r>
      <w:proofErr w:type="gramEnd"/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 bude těmito kovy v uvedených formách </w:t>
      </w:r>
      <w:r w:rsidR="00A76818">
        <w:rPr>
          <w:rFonts w:eastAsia="Times New Roman" w:cstheme="minorHAnsi"/>
          <w:kern w:val="0"/>
          <w:lang w:eastAsia="cs-CZ"/>
          <w14:ligatures w14:val="none"/>
        </w:rPr>
        <w:t xml:space="preserve">silně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>zasažen (občané i celý přírodní biotop), a i nesmrt</w:t>
      </w:r>
      <w:r w:rsidR="00A76818">
        <w:rPr>
          <w:rFonts w:eastAsia="Times New Roman" w:cstheme="minorHAnsi"/>
          <w:kern w:val="0"/>
          <w:lang w:eastAsia="cs-CZ"/>
          <w14:ligatures w14:val="none"/>
        </w:rPr>
        <w:t xml:space="preserve">ící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expozice může </w:t>
      </w:r>
      <w:r w:rsidR="00BF69A9">
        <w:rPr>
          <w:rFonts w:eastAsia="Times New Roman" w:cstheme="minorHAnsi"/>
          <w:kern w:val="0"/>
          <w:lang w:eastAsia="cs-CZ"/>
          <w14:ligatures w14:val="none"/>
        </w:rPr>
        <w:t xml:space="preserve">při dlouhodobém působení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>zásadním způsobem ovlivnit trvale zdraví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 a život</w:t>
      </w:r>
      <w:r w:rsidR="00A76818">
        <w:rPr>
          <w:rFonts w:eastAsia="Times New Roman" w:cstheme="minorHAnsi"/>
          <w:kern w:val="0"/>
          <w:lang w:eastAsia="cs-CZ"/>
          <w14:ligatures w14:val="none"/>
        </w:rPr>
        <w:t xml:space="preserve"> občanů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</w:p>
    <w:p w14:paraId="1345B06F" w14:textId="77777777" w:rsidR="00EE3D6A" w:rsidRPr="00B53C29" w:rsidRDefault="00EE3D6A" w:rsidP="00EE3D6A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B53C29">
        <w:rPr>
          <w:rFonts w:eastAsia="Times New Roman" w:cstheme="minorHAnsi"/>
          <w:b/>
          <w:bCs/>
          <w:kern w:val="0"/>
          <w:lang w:eastAsia="cs-CZ"/>
          <w14:ligatures w14:val="none"/>
        </w:rPr>
        <w:t>5. Závěr</w:t>
      </w:r>
    </w:p>
    <w:p w14:paraId="1622AE0A" w14:textId="3536AE71" w:rsidR="00EE3D6A" w:rsidRDefault="00EE3D6A" w:rsidP="00A72DE4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B53C29">
        <w:rPr>
          <w:rFonts w:eastAsia="Times New Roman" w:cstheme="minorHAnsi"/>
          <w:kern w:val="0"/>
          <w:lang w:eastAsia="cs-CZ"/>
          <w14:ligatures w14:val="none"/>
        </w:rPr>
        <w:t xml:space="preserve">Těžba moravské droby </w:t>
      </w:r>
      <w:r w:rsidR="00FC2B28">
        <w:rPr>
          <w:rFonts w:eastAsia="Times New Roman" w:cstheme="minorHAnsi"/>
          <w:kern w:val="0"/>
          <w:lang w:eastAsia="cs-CZ"/>
          <w14:ligatures w14:val="none"/>
        </w:rPr>
        <w:t xml:space="preserve">z ložiska Razová – Zadní vrch může znamenat </w:t>
      </w:r>
      <w:r w:rsidRPr="00B53C29">
        <w:rPr>
          <w:rFonts w:eastAsia="Times New Roman" w:cstheme="minorHAnsi"/>
          <w:kern w:val="0"/>
          <w:lang w:eastAsia="cs-CZ"/>
          <w14:ligatures w14:val="none"/>
        </w:rPr>
        <w:t>vážná rizika z hlediska potenciálního uvolnění těžkých kovů do prostředí. Z analýzy vyplývá</w:t>
      </w:r>
      <w:r w:rsidR="00FC2B28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FC2B28" w:rsidRPr="00FC2B28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roční </w:t>
      </w:r>
      <w:r w:rsidR="00BF69A9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únik těžkých kovů do okolí </w:t>
      </w:r>
      <w:r w:rsidR="00A72DE4">
        <w:rPr>
          <w:rFonts w:eastAsia="Times New Roman" w:cstheme="minorHAnsi"/>
          <w:b/>
          <w:bCs/>
          <w:kern w:val="0"/>
          <w:lang w:eastAsia="cs-CZ"/>
          <w14:ligatures w14:val="none"/>
        </w:rPr>
        <w:t>v</w:t>
      </w:r>
      <w:r w:rsidR="00FC2B28" w:rsidRPr="00FC2B28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množství</w:t>
      </w:r>
      <w:r w:rsidR="00FC2B28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FC2B28" w:rsidRPr="00FC2B28">
        <w:rPr>
          <w:rFonts w:eastAsia="Times New Roman" w:cstheme="minorHAnsi"/>
          <w:b/>
          <w:bCs/>
          <w:kern w:val="0"/>
          <w:lang w:eastAsia="cs-CZ"/>
          <w14:ligatures w14:val="none"/>
        </w:rPr>
        <w:t>1 946 kg</w:t>
      </w:r>
      <w:r w:rsidRPr="00B53C29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těžkých kovů</w:t>
      </w:r>
      <w:r w:rsidRPr="00B53C29">
        <w:rPr>
          <w:rFonts w:eastAsia="Times New Roman" w:cstheme="minorHAnsi"/>
          <w:kern w:val="0"/>
          <w:lang w:eastAsia="cs-CZ"/>
          <w14:ligatures w14:val="none"/>
        </w:rPr>
        <w:t>, které mohou mít závažný dopad na lidské zdraví a životní prostředí.</w:t>
      </w:r>
      <w:r w:rsidR="00FC2B28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BF69A9">
        <w:rPr>
          <w:rFonts w:eastAsia="Times New Roman" w:cstheme="minorHAnsi"/>
          <w:kern w:val="0"/>
          <w:lang w:eastAsia="cs-CZ"/>
          <w14:ligatures w14:val="none"/>
        </w:rPr>
        <w:t xml:space="preserve">Jedná se o množství vypočítaná dle průměrného očekávaného množství obsahu těžkých kovů v jílovité břidlici a mohou být vyšší i nižší, což určí až požadovaný přesný geochemický rozbor </w:t>
      </w:r>
      <w:r w:rsidR="00B912D5">
        <w:rPr>
          <w:rFonts w:eastAsia="Times New Roman" w:cstheme="minorHAnsi"/>
          <w:kern w:val="0"/>
          <w:lang w:eastAsia="cs-CZ"/>
          <w14:ligatures w14:val="none"/>
        </w:rPr>
        <w:t xml:space="preserve">zkušebních vrtů dané </w:t>
      </w:r>
      <w:r w:rsidR="00BF69A9">
        <w:rPr>
          <w:rFonts w:eastAsia="Times New Roman" w:cstheme="minorHAnsi"/>
          <w:kern w:val="0"/>
          <w:lang w:eastAsia="cs-CZ"/>
          <w14:ligatures w14:val="none"/>
        </w:rPr>
        <w:t xml:space="preserve">horniny. </w:t>
      </w:r>
      <w:r w:rsidR="00FC2B28">
        <w:rPr>
          <w:rFonts w:eastAsia="Times New Roman" w:cstheme="minorHAnsi"/>
          <w:kern w:val="0"/>
          <w:lang w:eastAsia="cs-CZ"/>
          <w14:ligatures w14:val="none"/>
        </w:rPr>
        <w:t xml:space="preserve">Při očekávané těžbě </w:t>
      </w:r>
      <w:r w:rsidR="00FC2B28" w:rsidRPr="00FC2B28">
        <w:rPr>
          <w:rFonts w:eastAsia="Times New Roman" w:cstheme="minorHAnsi"/>
          <w:b/>
          <w:bCs/>
          <w:kern w:val="0"/>
          <w:lang w:eastAsia="cs-CZ"/>
          <w14:ligatures w14:val="none"/>
        </w:rPr>
        <w:t>po dobu 30 let</w:t>
      </w:r>
      <w:r w:rsidR="00FC2B28">
        <w:rPr>
          <w:rFonts w:eastAsia="Times New Roman" w:cstheme="minorHAnsi"/>
          <w:kern w:val="0"/>
          <w:lang w:eastAsia="cs-CZ"/>
          <w14:ligatures w14:val="none"/>
        </w:rPr>
        <w:t xml:space="preserve"> se do okolí lomu dostane </w:t>
      </w:r>
      <w:r w:rsidR="00FC2B28" w:rsidRPr="00FC2B28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cca 60 000 kg</w:t>
      </w:r>
      <w:r w:rsidR="00FC2B28">
        <w:rPr>
          <w:rFonts w:eastAsia="Times New Roman" w:cstheme="minorHAnsi"/>
          <w:kern w:val="0"/>
          <w:lang w:eastAsia="cs-CZ"/>
          <w14:ligatures w14:val="none"/>
        </w:rPr>
        <w:t xml:space="preserve"> jedovatých těžkých kovů. </w:t>
      </w:r>
      <w:r w:rsidRPr="00B53C29">
        <w:rPr>
          <w:rFonts w:eastAsia="Times New Roman" w:cstheme="minorHAnsi"/>
          <w:kern w:val="0"/>
          <w:lang w:eastAsia="cs-CZ"/>
          <w14:ligatures w14:val="none"/>
        </w:rPr>
        <w:t xml:space="preserve">Vzhledem k vysoké toxicitě a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dlouhodobé expozici s dopadem </w:t>
      </w:r>
      <w:r w:rsidRPr="00B53C29">
        <w:rPr>
          <w:rFonts w:eastAsia="Times New Roman" w:cstheme="minorHAnsi"/>
          <w:kern w:val="0"/>
          <w:lang w:eastAsia="cs-CZ"/>
          <w14:ligatures w14:val="none"/>
        </w:rPr>
        <w:t>na veřejné zdraví je důležité před zahájením těžby důkladně zvážit</w:t>
      </w:r>
      <w:r w:rsidR="00A76818">
        <w:rPr>
          <w:rFonts w:eastAsia="Times New Roman" w:cstheme="minorHAnsi"/>
          <w:kern w:val="0"/>
          <w:lang w:eastAsia="cs-CZ"/>
          <w14:ligatures w14:val="none"/>
        </w:rPr>
        <w:t xml:space="preserve"> únosnost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>vysok</w:t>
      </w:r>
      <w:r w:rsidR="00A76818">
        <w:rPr>
          <w:rFonts w:eastAsia="Times New Roman" w:cstheme="minorHAnsi"/>
          <w:kern w:val="0"/>
          <w:lang w:eastAsia="cs-CZ"/>
          <w14:ligatures w14:val="none"/>
        </w:rPr>
        <w:t xml:space="preserve">ých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 xml:space="preserve">rizik těžby a před jejím 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případným povolením </w:t>
      </w:r>
      <w:r w:rsidR="00A72DE4">
        <w:rPr>
          <w:rFonts w:eastAsia="Times New Roman" w:cstheme="minorHAnsi"/>
          <w:kern w:val="0"/>
          <w:lang w:eastAsia="cs-CZ"/>
          <w14:ligatures w14:val="none"/>
        </w:rPr>
        <w:t>provést maximálně důsledné a detailní geochemické průzkumy.</w:t>
      </w:r>
    </w:p>
    <w:p w14:paraId="21FC6450" w14:textId="01B72F75" w:rsidR="00A72DE4" w:rsidRPr="00D1364D" w:rsidRDefault="00A72DE4" w:rsidP="00A72DE4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>Literatura:</w:t>
      </w:r>
    </w:p>
    <w:p w14:paraId="325B0977" w14:textId="77777777" w:rsidR="00003963" w:rsidRPr="00D1364D" w:rsidRDefault="00003963" w:rsidP="00003963">
      <w:pPr>
        <w:pStyle w:val="Normlnweb"/>
        <w:numPr>
          <w:ilvl w:val="0"/>
          <w:numId w:val="21"/>
        </w:numPr>
        <w:rPr>
          <w:rFonts w:asciiTheme="minorHAnsi" w:hAnsiTheme="minorHAnsi" w:cstheme="minorHAnsi"/>
          <w:sz w:val="18"/>
          <w:szCs w:val="18"/>
        </w:rPr>
      </w:pP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Wedepohl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>, K.H. (1995)</w:t>
      </w:r>
      <w:r w:rsidRPr="00D1364D">
        <w:rPr>
          <w:rFonts w:asciiTheme="minorHAnsi" w:hAnsiTheme="minorHAnsi" w:cstheme="minorHAnsi"/>
          <w:sz w:val="18"/>
          <w:szCs w:val="18"/>
        </w:rPr>
        <w:t xml:space="preserve"> - "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The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Composition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the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Continental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Crust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>": Tento klasický geochemický přehled poskytuje průměrné koncentrace mnoha chemických prvků v různých typech hornin, včetně břidlic.</w:t>
      </w:r>
    </w:p>
    <w:p w14:paraId="6986EA7A" w14:textId="77777777" w:rsidR="00003963" w:rsidRPr="00D1364D" w:rsidRDefault="00003963" w:rsidP="00003963">
      <w:pPr>
        <w:pStyle w:val="Normlnweb"/>
        <w:numPr>
          <w:ilvl w:val="0"/>
          <w:numId w:val="21"/>
        </w:numPr>
        <w:rPr>
          <w:rFonts w:asciiTheme="minorHAnsi" w:hAnsiTheme="minorHAnsi" w:cstheme="minorHAnsi"/>
          <w:sz w:val="18"/>
          <w:szCs w:val="18"/>
        </w:rPr>
      </w:pP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Turekian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, K.K., &amp; </w:t>
      </w: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Wedepohl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>, K.H. (1961)</w:t>
      </w:r>
      <w:r w:rsidRPr="00D1364D">
        <w:rPr>
          <w:rFonts w:asciiTheme="minorHAnsi" w:hAnsiTheme="minorHAnsi" w:cstheme="minorHAnsi"/>
          <w:sz w:val="18"/>
          <w:szCs w:val="18"/>
        </w:rPr>
        <w:t xml:space="preserve"> - "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Distribution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the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Elements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Some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Major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Units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the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Earth's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Crust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>": Tato práce je dalším široce citovaným zdrojem údajů o průměrném složení zemské kůry, včetně obsahu těžkých kovů v břidlicích a dalších sedimentárních horninách.</w:t>
      </w:r>
    </w:p>
    <w:p w14:paraId="77DE38C3" w14:textId="77777777" w:rsidR="00003963" w:rsidRPr="00D1364D" w:rsidRDefault="00003963" w:rsidP="00003963">
      <w:pPr>
        <w:pStyle w:val="Normlnweb"/>
        <w:numPr>
          <w:ilvl w:val="0"/>
          <w:numId w:val="21"/>
        </w:numPr>
        <w:rPr>
          <w:rFonts w:asciiTheme="minorHAnsi" w:hAnsiTheme="minorHAnsi" w:cstheme="minorHAnsi"/>
          <w:sz w:val="18"/>
          <w:szCs w:val="18"/>
        </w:rPr>
      </w:pP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Geochemical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Baselines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 by </w:t>
      </w: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the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British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Geological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Survey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 (BGS)</w:t>
      </w:r>
      <w:r w:rsidRPr="00D1364D">
        <w:rPr>
          <w:rFonts w:asciiTheme="minorHAnsi" w:hAnsiTheme="minorHAnsi" w:cstheme="minorHAnsi"/>
          <w:sz w:val="18"/>
          <w:szCs w:val="18"/>
        </w:rPr>
        <w:t xml:space="preserve">: BGS pravidelně publikuje data o geochemických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baselinech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a kontaminacích v horninách, včetně sedimentárních hornin, jako jsou jílovité břidlice.</w:t>
      </w:r>
    </w:p>
    <w:p w14:paraId="23348701" w14:textId="77777777" w:rsidR="00003963" w:rsidRPr="00D1364D" w:rsidRDefault="00003963" w:rsidP="00003963">
      <w:pPr>
        <w:pStyle w:val="Normlnweb"/>
        <w:numPr>
          <w:ilvl w:val="0"/>
          <w:numId w:val="21"/>
        </w:numPr>
        <w:rPr>
          <w:rFonts w:asciiTheme="minorHAnsi" w:hAnsiTheme="minorHAnsi" w:cstheme="minorHAnsi"/>
          <w:sz w:val="18"/>
          <w:szCs w:val="18"/>
        </w:rPr>
      </w:pP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Kabata-Pendias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, A., &amp; </w:t>
      </w: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Pendias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>, H. (2001)</w:t>
      </w:r>
      <w:r w:rsidRPr="00D1364D">
        <w:rPr>
          <w:rFonts w:asciiTheme="minorHAnsi" w:hAnsiTheme="minorHAnsi" w:cstheme="minorHAnsi"/>
          <w:sz w:val="18"/>
          <w:szCs w:val="18"/>
        </w:rPr>
        <w:t xml:space="preserve"> - "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Trace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Elements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Soils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Plants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>": Tato kniha nabízí přehled o obsahu stopových prvků v různých typech hornin a půd, včetně těžkých kovů jako je olovo, zinek, kadmium, rtuť a další.</w:t>
      </w:r>
    </w:p>
    <w:p w14:paraId="300374E3" w14:textId="77777777" w:rsidR="00023130" w:rsidRDefault="00023130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</w:p>
    <w:p w14:paraId="3939D55B" w14:textId="77777777" w:rsidR="00023130" w:rsidRPr="00B53C29" w:rsidRDefault="00023130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</w:p>
    <w:p w14:paraId="74CB704F" w14:textId="0F0E1CE9" w:rsidR="00EE3D6A" w:rsidRPr="004811D8" w:rsidRDefault="00EE3D6A" w:rsidP="00EE3D6A">
      <w:pPr>
        <w:rPr>
          <w:rFonts w:cstheme="minorHAnsi"/>
          <w:b/>
          <w:bCs/>
          <w:sz w:val="24"/>
          <w:szCs w:val="24"/>
        </w:rPr>
      </w:pPr>
      <w:r w:rsidRPr="00DE485F">
        <w:rPr>
          <w:rFonts w:cstheme="minorHAnsi"/>
          <w:b/>
          <w:bCs/>
        </w:rPr>
        <w:t xml:space="preserve">         </w:t>
      </w:r>
      <w:r w:rsidRPr="004811D8">
        <w:rPr>
          <w:rFonts w:cstheme="minorHAnsi"/>
          <w:b/>
          <w:bCs/>
          <w:sz w:val="24"/>
          <w:szCs w:val="24"/>
        </w:rPr>
        <w:t>Negativní vliv pyritu</w:t>
      </w:r>
      <w:r w:rsidR="00EB32C5">
        <w:rPr>
          <w:rFonts w:cstheme="minorHAnsi"/>
          <w:b/>
          <w:bCs/>
          <w:sz w:val="24"/>
          <w:szCs w:val="24"/>
        </w:rPr>
        <w:t xml:space="preserve"> </w:t>
      </w:r>
      <w:r w:rsidR="00BF69A9">
        <w:rPr>
          <w:rFonts w:cstheme="minorHAnsi"/>
          <w:b/>
          <w:bCs/>
          <w:sz w:val="24"/>
          <w:szCs w:val="24"/>
        </w:rPr>
        <w:t xml:space="preserve">z jílovité břidlice </w:t>
      </w:r>
      <w:r w:rsidR="00EB32C5">
        <w:rPr>
          <w:rFonts w:cstheme="minorHAnsi"/>
          <w:b/>
          <w:bCs/>
          <w:sz w:val="24"/>
          <w:szCs w:val="24"/>
        </w:rPr>
        <w:t xml:space="preserve">na zdraví populace </w:t>
      </w:r>
      <w:r w:rsidRPr="004811D8">
        <w:rPr>
          <w:rFonts w:cstheme="minorHAnsi"/>
          <w:b/>
          <w:bCs/>
          <w:sz w:val="24"/>
          <w:szCs w:val="24"/>
        </w:rPr>
        <w:t>a přírodní prostředí</w:t>
      </w:r>
    </w:p>
    <w:p w14:paraId="14480D00" w14:textId="77777777" w:rsidR="00EE3D6A" w:rsidRPr="00023130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</w:pPr>
      <w:r w:rsidRPr="007A0A23">
        <w:rPr>
          <w:rFonts w:eastAsia="Times New Roman" w:cstheme="minorHAnsi"/>
          <w:kern w:val="0"/>
          <w:lang w:eastAsia="cs-CZ"/>
          <w14:ligatures w14:val="none"/>
        </w:rPr>
        <w:t>Pyrit (</w:t>
      </w:r>
      <w:proofErr w:type="spellStart"/>
      <w:r w:rsidRPr="007A0A23">
        <w:rPr>
          <w:rFonts w:eastAsia="Times New Roman" w:cstheme="minorHAnsi"/>
          <w:kern w:val="0"/>
          <w:lang w:eastAsia="cs-CZ"/>
          <w14:ligatures w14:val="none"/>
        </w:rPr>
        <w:t>FeS</w:t>
      </w:r>
      <w:proofErr w:type="spellEnd"/>
      <w:r w:rsidRPr="007A0A23">
        <w:rPr>
          <w:rFonts w:eastAsia="Times New Roman" w:cstheme="minorHAnsi"/>
          <w:kern w:val="0"/>
          <w:lang w:eastAsia="cs-CZ"/>
          <w14:ligatures w14:val="none"/>
        </w:rPr>
        <w:t>₂) může při těžbě moravské droby s obsahem jílových břidlic ovlivňovat přírodní prostředí několika způsoby:</w:t>
      </w:r>
    </w:p>
    <w:p w14:paraId="2B277F22" w14:textId="77777777" w:rsidR="00EE3D6A" w:rsidRPr="00023130" w:rsidRDefault="00EE3D6A" w:rsidP="00EE3D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</w:pPr>
      <w:r w:rsidRPr="00023130">
        <w:rPr>
          <w:rFonts w:eastAsia="Times New Roman" w:cstheme="minorHAnsi"/>
          <w:b/>
          <w:bCs/>
          <w:i/>
          <w:iCs/>
          <w:kern w:val="0"/>
          <w:sz w:val="18"/>
          <w:szCs w:val="18"/>
          <w:lang w:eastAsia="cs-CZ"/>
          <w14:ligatures w14:val="none"/>
        </w:rPr>
        <w:t>Kyselá důlní voda</w:t>
      </w:r>
      <w:r w:rsidRPr="00023130"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  <w:t>: Pyrit se na vzduchu a vodě oxiduje na kyselinu sírovou a železité ionty, což způsobuje kyselou důlní vodu, která může znečišťovat vodní zdroje a poškodit ekosystémy.</w:t>
      </w:r>
    </w:p>
    <w:p w14:paraId="254515CB" w14:textId="1341EE52" w:rsidR="00EE3D6A" w:rsidRPr="00023130" w:rsidRDefault="00EE3D6A" w:rsidP="00EE3D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</w:pPr>
      <w:r w:rsidRPr="00023130">
        <w:rPr>
          <w:rFonts w:eastAsia="Times New Roman" w:cstheme="minorHAnsi"/>
          <w:b/>
          <w:bCs/>
          <w:i/>
          <w:iCs/>
          <w:kern w:val="0"/>
          <w:sz w:val="18"/>
          <w:szCs w:val="18"/>
          <w:lang w:eastAsia="cs-CZ"/>
          <w14:ligatures w14:val="none"/>
        </w:rPr>
        <w:t>Těžké kovy</w:t>
      </w:r>
      <w:r w:rsidRPr="00023130"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  <w:t>: Oxidace pyritu může uvolňovat</w:t>
      </w:r>
      <w:r w:rsidR="00023130"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  <w:t xml:space="preserve"> v něm obsažené </w:t>
      </w:r>
      <w:r w:rsidRPr="00023130"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  <w:t>těžké kovy, jako arsen, olovo nebo rtuť, které mohou kontaminovat půdu a vodu, s negativními dopady na životní prostředí a zdraví lidí.</w:t>
      </w:r>
    </w:p>
    <w:p w14:paraId="6661C970" w14:textId="77777777" w:rsidR="00EE3D6A" w:rsidRPr="00023130" w:rsidRDefault="00EE3D6A" w:rsidP="00EE3D6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</w:pPr>
      <w:r w:rsidRPr="00023130">
        <w:rPr>
          <w:rFonts w:eastAsia="Times New Roman" w:cstheme="minorHAnsi"/>
          <w:b/>
          <w:bCs/>
          <w:i/>
          <w:iCs/>
          <w:kern w:val="0"/>
          <w:sz w:val="18"/>
          <w:szCs w:val="18"/>
          <w:lang w:eastAsia="cs-CZ"/>
          <w14:ligatures w14:val="none"/>
        </w:rPr>
        <w:t>Prašnost</w:t>
      </w:r>
      <w:r w:rsidRPr="00023130"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  <w:t>: Drcení horniny s pyritem může způsobit vznik prachu obsahujícího oxidované sírany, které mohou negativně ovlivnit kvalitu ovzduší a zdraví obyvatel v okolí lomu.</w:t>
      </w:r>
    </w:p>
    <w:p w14:paraId="3560A69F" w14:textId="289E12ED" w:rsidR="00EE3D6A" w:rsidRPr="007A0A23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>Pokud je v jílové břidlici přítomen pyrit, bude při těžbě droby při rozrušování bloků a drcení docházet k jeho oxidaci.</w:t>
      </w:r>
      <w:r w:rsidR="0002313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Pr="007A0A23">
        <w:rPr>
          <w:rFonts w:eastAsia="Times New Roman" w:cstheme="minorHAnsi"/>
          <w:kern w:val="0"/>
          <w:lang w:eastAsia="cs-CZ"/>
          <w14:ligatures w14:val="none"/>
        </w:rPr>
        <w:t>Oxidace pyritu (</w:t>
      </w:r>
      <w:proofErr w:type="spellStart"/>
      <w:r w:rsidRPr="007A0A23">
        <w:rPr>
          <w:rFonts w:eastAsia="Times New Roman" w:cstheme="minorHAnsi"/>
          <w:kern w:val="0"/>
          <w:lang w:eastAsia="cs-CZ"/>
          <w14:ligatures w14:val="none"/>
        </w:rPr>
        <w:t>FeS</w:t>
      </w:r>
      <w:proofErr w:type="spellEnd"/>
      <w:r w:rsidRPr="007A0A23">
        <w:rPr>
          <w:rFonts w:eastAsia="Times New Roman" w:cstheme="minorHAnsi"/>
          <w:kern w:val="0"/>
          <w:lang w:eastAsia="cs-CZ"/>
          <w14:ligatures w14:val="none"/>
        </w:rPr>
        <w:t>₂) probíhá v přítomnosti kyslíku a vody. Tento proces vede ke vzniku kyseliny sírové (H₂SO₄) a železitých iontů. Rovnice oxidace pyritu vypadá následovně:</w:t>
      </w:r>
    </w:p>
    <w:p w14:paraId="57E4EB44" w14:textId="05955A2B" w:rsidR="00EE3D6A" w:rsidRPr="00E57B51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</w:pPr>
      <w:r w:rsidRPr="00E57B51">
        <w:rPr>
          <w:rFonts w:eastAsia="Times New Roman" w:cstheme="minorHAnsi"/>
          <w:b/>
          <w:bCs/>
          <w:i/>
          <w:iCs/>
          <w:kern w:val="0"/>
          <w:sz w:val="18"/>
          <w:szCs w:val="18"/>
          <w:lang w:eastAsia="cs-CZ"/>
          <w14:ligatures w14:val="none"/>
        </w:rPr>
        <w:t xml:space="preserve">2FeS₂ + 7O₂ + 2H₂O → 2FeSO₄ + 2H₂SO₄ </w:t>
      </w:r>
      <w:r w:rsidR="00BF69A9" w:rsidRPr="00E57B51">
        <w:rPr>
          <w:rFonts w:eastAsia="Times New Roman" w:cstheme="minorHAnsi"/>
          <w:b/>
          <w:bCs/>
          <w:i/>
          <w:iCs/>
          <w:kern w:val="0"/>
          <w:sz w:val="18"/>
          <w:szCs w:val="18"/>
          <w:lang w:eastAsia="cs-CZ"/>
          <w14:ligatures w14:val="none"/>
        </w:rPr>
        <w:t xml:space="preserve"> </w:t>
      </w:r>
      <w:r w:rsidRPr="00E57B51">
        <w:rPr>
          <w:rFonts w:eastAsia="Times New Roman" w:cstheme="minorHAnsi"/>
          <w:b/>
          <w:bCs/>
          <w:i/>
          <w:iCs/>
          <w:kern w:val="0"/>
          <w:sz w:val="18"/>
          <w:szCs w:val="18"/>
          <w:lang w:eastAsia="cs-CZ"/>
          <w14:ligatures w14:val="none"/>
        </w:rPr>
        <w:t xml:space="preserve">          </w:t>
      </w:r>
      <w:r w:rsidR="00E57B51">
        <w:rPr>
          <w:rFonts w:eastAsia="Times New Roman" w:cstheme="minorHAnsi"/>
          <w:b/>
          <w:bCs/>
          <w:i/>
          <w:iCs/>
          <w:kern w:val="0"/>
          <w:sz w:val="18"/>
          <w:szCs w:val="18"/>
          <w:lang w:eastAsia="cs-CZ"/>
          <w14:ligatures w14:val="none"/>
        </w:rPr>
        <w:t xml:space="preserve">                                              </w:t>
      </w:r>
      <w:r w:rsidRPr="00E57B51">
        <w:rPr>
          <w:rFonts w:eastAsia="Times New Roman" w:cstheme="minorHAnsi"/>
          <w:b/>
          <w:bCs/>
          <w:i/>
          <w:iCs/>
          <w:kern w:val="0"/>
          <w:sz w:val="18"/>
          <w:szCs w:val="18"/>
          <w:lang w:eastAsia="cs-CZ"/>
          <w14:ligatures w14:val="none"/>
        </w:rPr>
        <w:t xml:space="preserve">                                                                                         </w:t>
      </w:r>
      <w:proofErr w:type="gramStart"/>
      <w:r w:rsidRPr="00E57B51">
        <w:rPr>
          <w:rFonts w:eastAsia="Times New Roman" w:cstheme="minorHAnsi"/>
          <w:b/>
          <w:bCs/>
          <w:i/>
          <w:iCs/>
          <w:kern w:val="0"/>
          <w:sz w:val="18"/>
          <w:szCs w:val="18"/>
          <w:lang w:eastAsia="cs-CZ"/>
          <w14:ligatures w14:val="none"/>
        </w:rPr>
        <w:t xml:space="preserve">   </w:t>
      </w:r>
      <w:r w:rsidRPr="00E57B51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(</w:t>
      </w:r>
      <w:proofErr w:type="gramEnd"/>
      <w:r w:rsidRPr="00E57B51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 xml:space="preserve">pyrit </w:t>
      </w:r>
      <w:r w:rsidRPr="00E57B51"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  <w:t xml:space="preserve">s vodou a kyslíkem na kyselinu sírovou a síran železnatý) </w:t>
      </w:r>
    </w:p>
    <w:p w14:paraId="042270D0" w14:textId="77777777" w:rsidR="00EE3D6A" w:rsidRPr="00E57B51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</w:pPr>
      <w:r w:rsidRPr="00E57B51">
        <w:rPr>
          <w:rStyle w:val="vlist-s"/>
          <w:sz w:val="18"/>
          <w:szCs w:val="18"/>
        </w:rPr>
        <w:t>​</w:t>
      </w:r>
      <w:r w:rsidRPr="00E57B51"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  <w:t>Následně se železité ionty (Fe²⁺) mohou dále oxidovat na Fe³⁺, což vede k tvorbě sraženin železitých oxidů a hydroxidů (např. limonit) a k dalšímu snížení pH prostředí. Tento proces způsobuje vznik kyselé důlní vody, která je nebezpečná pro životní prostředí, okolní ekosystémy a vodní zdroje.</w:t>
      </w:r>
    </w:p>
    <w:p w14:paraId="384E9EA0" w14:textId="581980B7" w:rsidR="00EE3D6A" w:rsidRPr="00E57B51" w:rsidRDefault="00EE3D6A" w:rsidP="00EE3D6A">
      <w:pPr>
        <w:spacing w:before="100" w:beforeAutospacing="1" w:after="100" w:afterAutospacing="1" w:line="240" w:lineRule="auto"/>
        <w:rPr>
          <w:rStyle w:val="mord"/>
          <w:i/>
          <w:iCs/>
          <w:sz w:val="18"/>
          <w:szCs w:val="18"/>
        </w:rPr>
      </w:pPr>
      <w:r w:rsidRPr="00E57B51">
        <w:rPr>
          <w:rStyle w:val="mord"/>
          <w:b/>
          <w:bCs/>
          <w:i/>
          <w:iCs/>
          <w:sz w:val="18"/>
          <w:szCs w:val="18"/>
        </w:rPr>
        <w:t>4FeSO4</w:t>
      </w:r>
      <w:r w:rsidRPr="00E57B51">
        <w:rPr>
          <w:rStyle w:val="vlist-s"/>
          <w:b/>
          <w:bCs/>
          <w:i/>
          <w:iCs/>
          <w:sz w:val="18"/>
          <w:szCs w:val="18"/>
        </w:rPr>
        <w:t xml:space="preserve">​ </w:t>
      </w:r>
      <w:r w:rsidRPr="00E57B51">
        <w:rPr>
          <w:rStyle w:val="mbin"/>
          <w:b/>
          <w:bCs/>
          <w:i/>
          <w:iCs/>
          <w:sz w:val="18"/>
          <w:szCs w:val="18"/>
        </w:rPr>
        <w:t xml:space="preserve">+ </w:t>
      </w:r>
      <w:r w:rsidRPr="00E57B51">
        <w:rPr>
          <w:rStyle w:val="mord"/>
          <w:b/>
          <w:bCs/>
          <w:i/>
          <w:iCs/>
          <w:sz w:val="18"/>
          <w:szCs w:val="18"/>
        </w:rPr>
        <w:t>O2</w:t>
      </w:r>
      <w:r w:rsidRPr="00E57B51">
        <w:rPr>
          <w:rStyle w:val="vlist-s"/>
          <w:b/>
          <w:bCs/>
          <w:i/>
          <w:iCs/>
          <w:sz w:val="18"/>
          <w:szCs w:val="18"/>
        </w:rPr>
        <w:t xml:space="preserve">​ </w:t>
      </w:r>
      <w:r w:rsidRPr="00E57B51">
        <w:rPr>
          <w:rStyle w:val="mbin"/>
          <w:b/>
          <w:bCs/>
          <w:i/>
          <w:iCs/>
          <w:sz w:val="18"/>
          <w:szCs w:val="18"/>
        </w:rPr>
        <w:t xml:space="preserve">+ </w:t>
      </w:r>
      <w:r w:rsidRPr="00E57B51">
        <w:rPr>
          <w:rStyle w:val="mord"/>
          <w:b/>
          <w:bCs/>
          <w:i/>
          <w:iCs/>
          <w:sz w:val="18"/>
          <w:szCs w:val="18"/>
        </w:rPr>
        <w:t>2H2</w:t>
      </w:r>
      <w:r w:rsidRPr="00E57B51">
        <w:rPr>
          <w:rStyle w:val="vlist-s"/>
          <w:b/>
          <w:bCs/>
          <w:i/>
          <w:iCs/>
          <w:sz w:val="18"/>
          <w:szCs w:val="18"/>
        </w:rPr>
        <w:t>​</w:t>
      </w:r>
      <w:r w:rsidRPr="00E57B51">
        <w:rPr>
          <w:rStyle w:val="mord"/>
          <w:b/>
          <w:bCs/>
          <w:i/>
          <w:iCs/>
          <w:sz w:val="18"/>
          <w:szCs w:val="18"/>
        </w:rPr>
        <w:t>SO4</w:t>
      </w:r>
      <w:r w:rsidRPr="00E57B51">
        <w:rPr>
          <w:rStyle w:val="vlist-s"/>
          <w:b/>
          <w:bCs/>
          <w:i/>
          <w:iCs/>
          <w:sz w:val="18"/>
          <w:szCs w:val="18"/>
        </w:rPr>
        <w:t>​</w:t>
      </w:r>
      <w:r w:rsidRPr="00E57B51">
        <w:rPr>
          <w:rStyle w:val="mrel"/>
          <w:b/>
          <w:bCs/>
          <w:i/>
          <w:iCs/>
          <w:sz w:val="18"/>
          <w:szCs w:val="18"/>
        </w:rPr>
        <w:t xml:space="preserve">→ </w:t>
      </w:r>
      <w:r w:rsidRPr="00E57B51">
        <w:rPr>
          <w:rStyle w:val="mord"/>
          <w:b/>
          <w:bCs/>
          <w:i/>
          <w:iCs/>
          <w:sz w:val="18"/>
          <w:szCs w:val="18"/>
        </w:rPr>
        <w:t>2Fe2</w:t>
      </w:r>
      <w:r w:rsidRPr="00E57B51">
        <w:rPr>
          <w:rStyle w:val="vlist-s"/>
          <w:b/>
          <w:bCs/>
          <w:i/>
          <w:iCs/>
          <w:sz w:val="18"/>
          <w:szCs w:val="18"/>
        </w:rPr>
        <w:t>​</w:t>
      </w:r>
      <w:r w:rsidRPr="00E57B51">
        <w:rPr>
          <w:rStyle w:val="mopen"/>
          <w:b/>
          <w:bCs/>
          <w:i/>
          <w:iCs/>
          <w:sz w:val="18"/>
          <w:szCs w:val="18"/>
        </w:rPr>
        <w:t>(</w:t>
      </w:r>
      <w:r w:rsidRPr="00E57B51">
        <w:rPr>
          <w:rStyle w:val="mord"/>
          <w:b/>
          <w:bCs/>
          <w:i/>
          <w:iCs/>
          <w:sz w:val="18"/>
          <w:szCs w:val="18"/>
        </w:rPr>
        <w:t>SO4</w:t>
      </w:r>
      <w:r w:rsidRPr="00E57B51">
        <w:rPr>
          <w:rStyle w:val="vlist-s"/>
          <w:b/>
          <w:bCs/>
          <w:i/>
          <w:iCs/>
          <w:sz w:val="18"/>
          <w:szCs w:val="18"/>
        </w:rPr>
        <w:t>​</w:t>
      </w:r>
      <w:r w:rsidRPr="00E57B51">
        <w:rPr>
          <w:rStyle w:val="mclose"/>
          <w:b/>
          <w:bCs/>
          <w:i/>
          <w:iCs/>
          <w:sz w:val="18"/>
          <w:szCs w:val="18"/>
        </w:rPr>
        <w:t>)</w:t>
      </w:r>
      <w:r w:rsidRPr="00E57B51">
        <w:rPr>
          <w:rStyle w:val="mord"/>
          <w:b/>
          <w:bCs/>
          <w:i/>
          <w:iCs/>
          <w:sz w:val="18"/>
          <w:szCs w:val="18"/>
        </w:rPr>
        <w:t>3</w:t>
      </w:r>
      <w:r w:rsidRPr="00E57B51">
        <w:rPr>
          <w:rStyle w:val="vlist-s"/>
          <w:b/>
          <w:bCs/>
          <w:i/>
          <w:iCs/>
          <w:sz w:val="18"/>
          <w:szCs w:val="18"/>
        </w:rPr>
        <w:t xml:space="preserve">​ </w:t>
      </w:r>
      <w:r w:rsidRPr="00E57B51">
        <w:rPr>
          <w:rStyle w:val="mbin"/>
          <w:b/>
          <w:bCs/>
          <w:i/>
          <w:iCs/>
          <w:sz w:val="18"/>
          <w:szCs w:val="18"/>
        </w:rPr>
        <w:t xml:space="preserve">+ </w:t>
      </w:r>
      <w:r w:rsidRPr="00E57B51">
        <w:rPr>
          <w:rStyle w:val="mord"/>
          <w:b/>
          <w:bCs/>
          <w:i/>
          <w:iCs/>
          <w:sz w:val="18"/>
          <w:szCs w:val="18"/>
        </w:rPr>
        <w:t>2H2</w:t>
      </w:r>
      <w:r w:rsidRPr="00E57B51">
        <w:rPr>
          <w:rStyle w:val="vlist-s"/>
          <w:b/>
          <w:bCs/>
          <w:i/>
          <w:iCs/>
          <w:sz w:val="18"/>
          <w:szCs w:val="18"/>
        </w:rPr>
        <w:t>​</w:t>
      </w:r>
      <w:r w:rsidRPr="00E57B51">
        <w:rPr>
          <w:rStyle w:val="mord"/>
          <w:b/>
          <w:bCs/>
          <w:i/>
          <w:iCs/>
          <w:sz w:val="18"/>
          <w:szCs w:val="18"/>
        </w:rPr>
        <w:t>O</w:t>
      </w:r>
      <w:r w:rsidR="00BF69A9" w:rsidRPr="00E57B51">
        <w:rPr>
          <w:rStyle w:val="mord"/>
          <w:b/>
          <w:bCs/>
          <w:i/>
          <w:iCs/>
          <w:sz w:val="18"/>
          <w:szCs w:val="18"/>
        </w:rPr>
        <w:t xml:space="preserve"> </w:t>
      </w:r>
      <w:r w:rsidRPr="00E57B51">
        <w:rPr>
          <w:rStyle w:val="mord"/>
          <w:b/>
          <w:bCs/>
          <w:i/>
          <w:iCs/>
          <w:sz w:val="18"/>
          <w:szCs w:val="18"/>
        </w:rPr>
        <w:t xml:space="preserve">             </w:t>
      </w:r>
      <w:r w:rsidR="00E57B51">
        <w:rPr>
          <w:rStyle w:val="mord"/>
          <w:b/>
          <w:bCs/>
          <w:i/>
          <w:iCs/>
          <w:sz w:val="18"/>
          <w:szCs w:val="18"/>
        </w:rPr>
        <w:t xml:space="preserve">                                       </w:t>
      </w:r>
      <w:r w:rsidRPr="00E57B51">
        <w:rPr>
          <w:rStyle w:val="mord"/>
          <w:b/>
          <w:bCs/>
          <w:i/>
          <w:iCs/>
          <w:sz w:val="18"/>
          <w:szCs w:val="18"/>
        </w:rPr>
        <w:t xml:space="preserve">                                                                            </w:t>
      </w:r>
      <w:proofErr w:type="gramStart"/>
      <w:r w:rsidRPr="00E57B51">
        <w:rPr>
          <w:rStyle w:val="mord"/>
          <w:b/>
          <w:bCs/>
          <w:i/>
          <w:iCs/>
          <w:sz w:val="18"/>
          <w:szCs w:val="18"/>
        </w:rPr>
        <w:t xml:space="preserve">   </w:t>
      </w:r>
      <w:r w:rsidRPr="00E57B51">
        <w:rPr>
          <w:rStyle w:val="mord"/>
          <w:i/>
          <w:iCs/>
          <w:sz w:val="18"/>
          <w:szCs w:val="18"/>
        </w:rPr>
        <w:t>(</w:t>
      </w:r>
      <w:proofErr w:type="gramEnd"/>
      <w:r w:rsidRPr="00E57B51">
        <w:rPr>
          <w:rStyle w:val="mord"/>
          <w:i/>
          <w:iCs/>
          <w:sz w:val="18"/>
          <w:szCs w:val="18"/>
        </w:rPr>
        <w:t>síran železnatý s vodou a kyselinou sírovou na síran železitý a vodu)</w:t>
      </w:r>
    </w:p>
    <w:p w14:paraId="48C54080" w14:textId="176AC2A3" w:rsidR="00EE3D6A" w:rsidRPr="00E57B51" w:rsidRDefault="00EE3D6A" w:rsidP="00EE3D6A">
      <w:pPr>
        <w:spacing w:before="100" w:beforeAutospacing="1" w:after="100" w:afterAutospacing="1" w:line="240" w:lineRule="auto"/>
        <w:rPr>
          <w:i/>
          <w:iCs/>
          <w:sz w:val="18"/>
          <w:szCs w:val="18"/>
        </w:rPr>
      </w:pPr>
      <w:r w:rsidRPr="00E57B51">
        <w:rPr>
          <w:rStyle w:val="mord"/>
          <w:b/>
          <w:bCs/>
          <w:i/>
          <w:iCs/>
          <w:sz w:val="18"/>
          <w:szCs w:val="18"/>
        </w:rPr>
        <w:t>Fe2</w:t>
      </w:r>
      <w:r w:rsidRPr="00E57B51">
        <w:rPr>
          <w:rStyle w:val="vlist-s"/>
          <w:b/>
          <w:bCs/>
          <w:i/>
          <w:iCs/>
          <w:sz w:val="18"/>
          <w:szCs w:val="18"/>
        </w:rPr>
        <w:t>​</w:t>
      </w:r>
      <w:r w:rsidRPr="00E57B51">
        <w:rPr>
          <w:rStyle w:val="mopen"/>
          <w:b/>
          <w:bCs/>
          <w:i/>
          <w:iCs/>
          <w:sz w:val="18"/>
          <w:szCs w:val="18"/>
        </w:rPr>
        <w:t>(</w:t>
      </w:r>
      <w:r w:rsidRPr="00E57B51">
        <w:rPr>
          <w:rStyle w:val="mord"/>
          <w:b/>
          <w:bCs/>
          <w:i/>
          <w:iCs/>
          <w:sz w:val="18"/>
          <w:szCs w:val="18"/>
        </w:rPr>
        <w:t>SO4</w:t>
      </w:r>
      <w:r w:rsidRPr="00E57B51">
        <w:rPr>
          <w:rStyle w:val="vlist-s"/>
          <w:b/>
          <w:bCs/>
          <w:i/>
          <w:iCs/>
          <w:sz w:val="18"/>
          <w:szCs w:val="18"/>
        </w:rPr>
        <w:t>​</w:t>
      </w:r>
      <w:r w:rsidRPr="00E57B51">
        <w:rPr>
          <w:rStyle w:val="mclose"/>
          <w:b/>
          <w:bCs/>
          <w:i/>
          <w:iCs/>
          <w:sz w:val="18"/>
          <w:szCs w:val="18"/>
        </w:rPr>
        <w:t>)</w:t>
      </w:r>
      <w:r w:rsidRPr="00E57B51">
        <w:rPr>
          <w:rStyle w:val="mord"/>
          <w:b/>
          <w:bCs/>
          <w:i/>
          <w:iCs/>
          <w:sz w:val="18"/>
          <w:szCs w:val="18"/>
        </w:rPr>
        <w:t>3</w:t>
      </w:r>
      <w:r w:rsidRPr="00E57B51">
        <w:rPr>
          <w:rStyle w:val="vlist-s"/>
          <w:b/>
          <w:bCs/>
          <w:i/>
          <w:iCs/>
          <w:sz w:val="18"/>
          <w:szCs w:val="18"/>
        </w:rPr>
        <w:t xml:space="preserve">​ </w:t>
      </w:r>
      <w:r w:rsidRPr="00E57B51">
        <w:rPr>
          <w:rStyle w:val="mbin"/>
          <w:b/>
          <w:bCs/>
          <w:i/>
          <w:iCs/>
          <w:sz w:val="18"/>
          <w:szCs w:val="18"/>
        </w:rPr>
        <w:t xml:space="preserve">+ </w:t>
      </w:r>
      <w:r w:rsidRPr="00E57B51">
        <w:rPr>
          <w:rStyle w:val="mord"/>
          <w:b/>
          <w:bCs/>
          <w:i/>
          <w:iCs/>
          <w:sz w:val="18"/>
          <w:szCs w:val="18"/>
        </w:rPr>
        <w:t>6H2</w:t>
      </w:r>
      <w:r w:rsidRPr="00E57B51">
        <w:rPr>
          <w:rStyle w:val="vlist-s"/>
          <w:b/>
          <w:bCs/>
          <w:i/>
          <w:iCs/>
          <w:sz w:val="18"/>
          <w:szCs w:val="18"/>
        </w:rPr>
        <w:t>​</w:t>
      </w:r>
      <w:r w:rsidRPr="00E57B51">
        <w:rPr>
          <w:rStyle w:val="mord"/>
          <w:b/>
          <w:bCs/>
          <w:i/>
          <w:iCs/>
          <w:sz w:val="18"/>
          <w:szCs w:val="18"/>
        </w:rPr>
        <w:t>O</w:t>
      </w:r>
      <w:r w:rsidRPr="00E57B51">
        <w:rPr>
          <w:rStyle w:val="mrel"/>
          <w:b/>
          <w:bCs/>
          <w:i/>
          <w:iCs/>
          <w:sz w:val="18"/>
          <w:szCs w:val="18"/>
        </w:rPr>
        <w:t xml:space="preserve">→ </w:t>
      </w:r>
      <w:r w:rsidRPr="00E57B51">
        <w:rPr>
          <w:rStyle w:val="mord"/>
          <w:b/>
          <w:bCs/>
          <w:i/>
          <w:iCs/>
          <w:sz w:val="18"/>
          <w:szCs w:val="18"/>
        </w:rPr>
        <w:t>2</w:t>
      </w:r>
      <w:proofErr w:type="gramStart"/>
      <w:r w:rsidRPr="00E57B51">
        <w:rPr>
          <w:rStyle w:val="mord"/>
          <w:b/>
          <w:bCs/>
          <w:i/>
          <w:iCs/>
          <w:sz w:val="18"/>
          <w:szCs w:val="18"/>
        </w:rPr>
        <w:t>Fe(</w:t>
      </w:r>
      <w:proofErr w:type="gramEnd"/>
      <w:r w:rsidRPr="00E57B51">
        <w:rPr>
          <w:rStyle w:val="mord"/>
          <w:b/>
          <w:bCs/>
          <w:i/>
          <w:iCs/>
          <w:sz w:val="18"/>
          <w:szCs w:val="18"/>
        </w:rPr>
        <w:t>OH)3</w:t>
      </w:r>
      <w:r w:rsidRPr="00E57B51">
        <w:rPr>
          <w:rStyle w:val="vlist-s"/>
          <w:b/>
          <w:bCs/>
          <w:i/>
          <w:iCs/>
          <w:sz w:val="18"/>
          <w:szCs w:val="18"/>
        </w:rPr>
        <w:t>​</w:t>
      </w:r>
      <w:r w:rsidRPr="00E57B51">
        <w:rPr>
          <w:rStyle w:val="mrel"/>
          <w:b/>
          <w:bCs/>
          <w:i/>
          <w:iCs/>
          <w:sz w:val="18"/>
          <w:szCs w:val="18"/>
        </w:rPr>
        <w:t xml:space="preserve">↓ </w:t>
      </w:r>
      <w:r w:rsidRPr="00E57B51">
        <w:rPr>
          <w:rStyle w:val="mord"/>
          <w:b/>
          <w:bCs/>
          <w:i/>
          <w:iCs/>
          <w:sz w:val="18"/>
          <w:szCs w:val="18"/>
        </w:rPr>
        <w:t>+ 3H2</w:t>
      </w:r>
      <w:r w:rsidRPr="00E57B51">
        <w:rPr>
          <w:rStyle w:val="vlist-s"/>
          <w:b/>
          <w:bCs/>
          <w:i/>
          <w:iCs/>
          <w:sz w:val="18"/>
          <w:szCs w:val="18"/>
        </w:rPr>
        <w:t>​</w:t>
      </w:r>
      <w:r w:rsidRPr="00E57B51">
        <w:rPr>
          <w:rStyle w:val="mord"/>
          <w:b/>
          <w:bCs/>
          <w:i/>
          <w:iCs/>
          <w:sz w:val="18"/>
          <w:szCs w:val="18"/>
        </w:rPr>
        <w:t xml:space="preserve">SO4              </w:t>
      </w:r>
      <w:r w:rsidR="00E57B51">
        <w:rPr>
          <w:rStyle w:val="mord"/>
          <w:b/>
          <w:bCs/>
          <w:i/>
          <w:iCs/>
          <w:sz w:val="18"/>
          <w:szCs w:val="18"/>
        </w:rPr>
        <w:t xml:space="preserve">                                        </w:t>
      </w:r>
      <w:r w:rsidRPr="00E57B51">
        <w:rPr>
          <w:rStyle w:val="mord"/>
          <w:b/>
          <w:bCs/>
          <w:i/>
          <w:iCs/>
          <w:sz w:val="18"/>
          <w:szCs w:val="18"/>
        </w:rPr>
        <w:t xml:space="preserve">                                                                                         </w:t>
      </w:r>
      <w:r w:rsidRPr="00E57B51">
        <w:rPr>
          <w:rStyle w:val="mord"/>
          <w:i/>
          <w:iCs/>
          <w:sz w:val="18"/>
          <w:szCs w:val="18"/>
        </w:rPr>
        <w:t>(síran železitý s vodou na kyselinu sírovou a hydroxid železitý)</w:t>
      </w:r>
    </w:p>
    <w:p w14:paraId="52483EF9" w14:textId="249E950F" w:rsidR="00EE3D6A" w:rsidRPr="00023130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</w:pPr>
      <w:r w:rsidRPr="00023130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Pyrit (</w:t>
      </w:r>
      <w:proofErr w:type="spellStart"/>
      <w:r w:rsidRPr="00023130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FeS</w:t>
      </w:r>
      <w:proofErr w:type="spellEnd"/>
      <w:r w:rsidRPr="00023130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 xml:space="preserve">₂) </w:t>
      </w:r>
      <w:r w:rsidR="00023130" w:rsidRPr="00023130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 xml:space="preserve">navíc </w:t>
      </w:r>
      <w:r w:rsidRPr="00023130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může obsahovat významné množství těžkých kovů, jako je arsen, olovo, zinek nebo měď, v závislosti na lokalitě. Pyrit je často dominantním zdrojem těchto kovů v horninách, a při jeho oxidaci dochází k uvolnění těchto kovů do prostředí, což může mít závažné ekologické důsledky.</w:t>
      </w:r>
    </w:p>
    <w:p w14:paraId="38A4B372" w14:textId="0A3EFEE2" w:rsidR="00EE3D6A" w:rsidRPr="00023130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7A0A23">
        <w:rPr>
          <w:rFonts w:eastAsia="Times New Roman" w:cstheme="minorHAnsi"/>
          <w:kern w:val="0"/>
          <w:lang w:eastAsia="cs-CZ"/>
          <w14:ligatures w14:val="none"/>
        </w:rPr>
        <w:t xml:space="preserve">Konkrétní procento pyritu v jílové břidlici obsažené v moravské drobě není univerzálně stanoveno, protože závisí na geologických podmínkách a lokalitě. </w:t>
      </w:r>
      <w:r w:rsidRPr="00023130">
        <w:rPr>
          <w:rFonts w:eastAsia="Times New Roman" w:cstheme="minorHAnsi"/>
          <w:i/>
          <w:iCs/>
          <w:kern w:val="0"/>
          <w:lang w:eastAsia="cs-CZ"/>
          <w14:ligatures w14:val="none"/>
        </w:rPr>
        <w:t>Obecně však obsah pyritu v jílových břidlicích může být značně variabilní, pohybující se v rozmezí od několika procent až po vyšší koncentrace, které mohou dosahovat až 10 %</w:t>
      </w:r>
      <w:r w:rsidR="00FB6B3E" w:rsidRPr="00FB6B3E">
        <w:rPr>
          <w:rFonts w:eastAsia="Times New Roman" w:cstheme="minorHAnsi"/>
          <w:kern w:val="0"/>
          <w:lang w:eastAsia="cs-CZ"/>
          <w14:ligatures w14:val="none"/>
        </w:rPr>
        <w:t xml:space="preserve">, nejčastěji se však pohybuje od </w:t>
      </w:r>
      <w:proofErr w:type="gramStart"/>
      <w:r w:rsidR="00FB6B3E" w:rsidRPr="00FB6B3E">
        <w:rPr>
          <w:rFonts w:eastAsia="Times New Roman" w:cstheme="minorHAnsi"/>
          <w:kern w:val="0"/>
          <w:lang w:eastAsia="cs-CZ"/>
          <w14:ligatures w14:val="none"/>
        </w:rPr>
        <w:t>1 – 5</w:t>
      </w:r>
      <w:proofErr w:type="gramEnd"/>
      <w:r w:rsidR="00FB6B3E" w:rsidRPr="00FB6B3E">
        <w:rPr>
          <w:rFonts w:eastAsia="Times New Roman" w:cstheme="minorHAnsi"/>
          <w:kern w:val="0"/>
          <w:lang w:eastAsia="cs-CZ"/>
          <w14:ligatures w14:val="none"/>
        </w:rPr>
        <w:t>%.</w:t>
      </w:r>
    </w:p>
    <w:p w14:paraId="018C73F5" w14:textId="77777777" w:rsidR="00EE3D6A" w:rsidRPr="00023130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</w:pPr>
      <w:r w:rsidRPr="00023130">
        <w:rPr>
          <w:rFonts w:eastAsia="Times New Roman" w:cstheme="minorHAnsi"/>
          <w:b/>
          <w:bCs/>
          <w:kern w:val="0"/>
          <w:lang w:eastAsia="cs-CZ"/>
          <w14:ligatures w14:val="none"/>
        </w:rPr>
        <w:t>Kyselina sírová</w:t>
      </w:r>
      <w:r w:rsidRPr="007A0A23">
        <w:rPr>
          <w:rFonts w:eastAsia="Times New Roman" w:cstheme="minorHAnsi"/>
          <w:kern w:val="0"/>
          <w:lang w:eastAsia="cs-CZ"/>
          <w14:ligatures w14:val="none"/>
        </w:rPr>
        <w:t>, která vzniká při oxidaci pyritu, se může šířit ve vodním prostředí na značné vzdálenosti, závisí to však na několika faktorech:</w:t>
      </w:r>
    </w:p>
    <w:p w14:paraId="0449359B" w14:textId="77777777" w:rsidR="00EE3D6A" w:rsidRPr="00023130" w:rsidRDefault="00EE3D6A" w:rsidP="00EE3D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</w:pPr>
      <w:r w:rsidRPr="00023130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Hydrologie</w:t>
      </w:r>
      <w:r w:rsidRPr="00023130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: V závislosti na rychlosti a směru proudění vody se kyselina může šířit i na kilometry od zdroje.</w:t>
      </w:r>
    </w:p>
    <w:p w14:paraId="079A263F" w14:textId="77777777" w:rsidR="00EE3D6A" w:rsidRPr="00023130" w:rsidRDefault="00EE3D6A" w:rsidP="00EE3D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</w:pPr>
      <w:r w:rsidRPr="00023130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Geologické podmínky</w:t>
      </w:r>
      <w:r w:rsidRPr="00023130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: Pokud jsou v okolí alkalické horniny (např. vápenec), mohou kyselinu neutralizovat a omezit její šíření.</w:t>
      </w:r>
    </w:p>
    <w:p w14:paraId="3FBA00EF" w14:textId="77777777" w:rsidR="00EE3D6A" w:rsidRPr="00023130" w:rsidRDefault="00EE3D6A" w:rsidP="00EE3D6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</w:pPr>
      <w:r w:rsidRPr="00023130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Množství kyseliny</w:t>
      </w:r>
      <w:r w:rsidRPr="00023130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: Vyšší koncentrace kyseliny mohou ovlivňovat prostředí na větší vzdálenost.</w:t>
      </w:r>
    </w:p>
    <w:p w14:paraId="5DC29450" w14:textId="3692B9C5" w:rsidR="00EE3D6A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023130">
        <w:rPr>
          <w:rFonts w:eastAsia="Times New Roman" w:cstheme="minorHAnsi"/>
          <w:b/>
          <w:bCs/>
          <w:kern w:val="0"/>
          <w:lang w:eastAsia="cs-CZ"/>
          <w14:ligatures w14:val="none"/>
        </w:rPr>
        <w:t>V oblastech s nedostatkem neutralizačních materiálů může kyselina zasáhnout řeky a spodní vody i ve vzdálenosti několika kilometrů.</w:t>
      </w:r>
      <w:r w:rsidR="00B912D5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Ohrožena je přehrada Slezská Harta, zdroj pitné vody pro město Bruntál.</w:t>
      </w:r>
    </w:p>
    <w:p w14:paraId="184B4E37" w14:textId="77777777" w:rsidR="00023130" w:rsidRDefault="00023130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</w:p>
    <w:p w14:paraId="279C4DA3" w14:textId="77777777" w:rsidR="00823C96" w:rsidRDefault="00823C96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</w:p>
    <w:p w14:paraId="6EC55C2D" w14:textId="77777777" w:rsidR="00023130" w:rsidRDefault="00023130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</w:p>
    <w:p w14:paraId="3981372A" w14:textId="325B1D10" w:rsidR="004B7255" w:rsidRPr="00E57B51" w:rsidRDefault="00023130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E57B5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Výpočet množství vznikající kyseliny sírové při oxidaci vytěženého pyritu</w:t>
      </w:r>
    </w:p>
    <w:p w14:paraId="5EE8415D" w14:textId="6C76C727" w:rsidR="004B7255" w:rsidRPr="00023130" w:rsidRDefault="004B7255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>
        <w:t xml:space="preserve"> </w:t>
      </w:r>
    </w:p>
    <w:p w14:paraId="0CC0BC06" w14:textId="6D253106" w:rsidR="00EE3D6A" w:rsidRPr="00023130" w:rsidRDefault="00EE3D6A" w:rsidP="00E57B5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7A0A23">
        <w:rPr>
          <w:rFonts w:eastAsia="Times New Roman" w:cstheme="minorHAnsi"/>
          <w:kern w:val="0"/>
          <w:lang w:eastAsia="cs-CZ"/>
          <w14:ligatures w14:val="none"/>
        </w:rPr>
        <w:t xml:space="preserve">Při těžbě </w:t>
      </w:r>
      <w:r w:rsidRPr="00023130">
        <w:rPr>
          <w:rFonts w:eastAsia="Times New Roman" w:cstheme="minorHAnsi"/>
          <w:b/>
          <w:bCs/>
          <w:kern w:val="0"/>
          <w:lang w:eastAsia="cs-CZ"/>
          <w14:ligatures w14:val="none"/>
        </w:rPr>
        <w:t>300 000 tun</w:t>
      </w:r>
      <w:r w:rsidRPr="007A0A23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ročně </w:t>
      </w:r>
      <w:r w:rsidRPr="007A0A23">
        <w:rPr>
          <w:rFonts w:eastAsia="Times New Roman" w:cstheme="minorHAnsi"/>
          <w:kern w:val="0"/>
          <w:lang w:eastAsia="cs-CZ"/>
          <w14:ligatures w14:val="none"/>
        </w:rPr>
        <w:t xml:space="preserve">droby s obsahem </w:t>
      </w:r>
      <w:r w:rsidRPr="00023130">
        <w:rPr>
          <w:rFonts w:eastAsia="Times New Roman" w:cstheme="minorHAnsi"/>
          <w:b/>
          <w:bCs/>
          <w:kern w:val="0"/>
          <w:lang w:eastAsia="cs-CZ"/>
          <w14:ligatures w14:val="none"/>
        </w:rPr>
        <w:t>1,8 %</w:t>
      </w:r>
      <w:r w:rsidRPr="007A0A23">
        <w:rPr>
          <w:rFonts w:eastAsia="Times New Roman" w:cstheme="minorHAnsi"/>
          <w:kern w:val="0"/>
          <w:lang w:eastAsia="cs-CZ"/>
          <w14:ligatures w14:val="none"/>
        </w:rPr>
        <w:t xml:space="preserve"> jílových břidlic</w:t>
      </w:r>
      <w:r w:rsidR="004B7255">
        <w:rPr>
          <w:rFonts w:eastAsia="Times New Roman" w:cstheme="minorHAnsi"/>
          <w:kern w:val="0"/>
          <w:lang w:eastAsia="cs-CZ"/>
          <w14:ligatures w14:val="none"/>
        </w:rPr>
        <w:t xml:space="preserve"> (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ročně </w:t>
      </w:r>
      <w:r w:rsidR="004B7255">
        <w:rPr>
          <w:rFonts w:eastAsia="Times New Roman" w:cstheme="minorHAnsi"/>
          <w:kern w:val="0"/>
          <w:lang w:eastAsia="cs-CZ"/>
          <w14:ligatures w14:val="none"/>
        </w:rPr>
        <w:t>5 400tun)</w:t>
      </w:r>
      <w:r w:rsidRPr="007A0A23">
        <w:rPr>
          <w:rFonts w:eastAsia="Times New Roman" w:cstheme="minorHAnsi"/>
          <w:kern w:val="0"/>
          <w:lang w:eastAsia="cs-CZ"/>
          <w14:ligatures w14:val="none"/>
        </w:rPr>
        <w:t xml:space="preserve">, které obsahují 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pro výpočet uvažované pouhé </w:t>
      </w:r>
      <w:r w:rsidRPr="00023130">
        <w:rPr>
          <w:rFonts w:eastAsia="Times New Roman" w:cstheme="minorHAnsi"/>
          <w:b/>
          <w:bCs/>
          <w:kern w:val="0"/>
          <w:lang w:eastAsia="cs-CZ"/>
          <w14:ligatures w14:val="none"/>
        </w:rPr>
        <w:t>1 %</w:t>
      </w:r>
      <w:r w:rsidRPr="007A0A23">
        <w:rPr>
          <w:rFonts w:eastAsia="Times New Roman" w:cstheme="minorHAnsi"/>
          <w:kern w:val="0"/>
          <w:lang w:eastAsia="cs-CZ"/>
          <w14:ligatures w14:val="none"/>
        </w:rPr>
        <w:t xml:space="preserve"> pyritu</w:t>
      </w:r>
      <w:r w:rsidR="004B7255">
        <w:rPr>
          <w:rFonts w:eastAsia="Times New Roman" w:cstheme="minorHAnsi"/>
          <w:kern w:val="0"/>
          <w:lang w:eastAsia="cs-CZ"/>
          <w14:ligatures w14:val="none"/>
        </w:rPr>
        <w:t xml:space="preserve"> (</w:t>
      </w:r>
      <w:r w:rsidR="00FB6B3E">
        <w:rPr>
          <w:rFonts w:eastAsia="Times New Roman" w:cstheme="minorHAnsi"/>
          <w:kern w:val="0"/>
          <w:lang w:eastAsia="cs-CZ"/>
          <w14:ligatures w14:val="none"/>
        </w:rPr>
        <w:t xml:space="preserve">což je ročně </w:t>
      </w:r>
      <w:r w:rsidR="004B7255">
        <w:rPr>
          <w:rFonts w:eastAsia="Times New Roman" w:cstheme="minorHAnsi"/>
          <w:kern w:val="0"/>
          <w:lang w:eastAsia="cs-CZ"/>
          <w14:ligatures w14:val="none"/>
        </w:rPr>
        <w:t>54 t)</w:t>
      </w:r>
      <w:r w:rsidRPr="007A0A23">
        <w:rPr>
          <w:rFonts w:eastAsia="Times New Roman" w:cstheme="minorHAnsi"/>
          <w:kern w:val="0"/>
          <w:lang w:eastAsia="cs-CZ"/>
          <w14:ligatures w14:val="none"/>
        </w:rPr>
        <w:t xml:space="preserve">, </w:t>
      </w:r>
      <w:r w:rsidRPr="00023130">
        <w:rPr>
          <w:rFonts w:eastAsia="Times New Roman" w:cstheme="minorHAnsi"/>
          <w:b/>
          <w:bCs/>
          <w:kern w:val="0"/>
          <w:lang w:eastAsia="cs-CZ"/>
          <w14:ligatures w14:val="none"/>
        </w:rPr>
        <w:t>vznik</w:t>
      </w:r>
      <w:r w:rsidR="004B7255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ne </w:t>
      </w:r>
      <w:r w:rsidRPr="0002313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přibližně </w:t>
      </w:r>
      <w:r w:rsidR="004B7255">
        <w:rPr>
          <w:rFonts w:eastAsia="Times New Roman" w:cstheme="minorHAnsi"/>
          <w:b/>
          <w:bCs/>
          <w:kern w:val="0"/>
          <w:lang w:eastAsia="cs-CZ"/>
          <w14:ligatures w14:val="none"/>
        </w:rPr>
        <w:t>88</w:t>
      </w:r>
      <w:r w:rsidRPr="0002313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tun kyseliny sírové. ​​</w:t>
      </w:r>
      <w:r w:rsidR="00B912D5" w:rsidRPr="00B912D5">
        <w:rPr>
          <w:rFonts w:eastAsia="Times New Roman" w:cstheme="minorHAnsi"/>
          <w:kern w:val="0"/>
          <w:lang w:eastAsia="cs-CZ"/>
          <w14:ligatures w14:val="none"/>
        </w:rPr>
        <w:t>Pokud by ovšem množství pyritu</w:t>
      </w:r>
      <w:r w:rsidR="00A76818">
        <w:rPr>
          <w:rFonts w:eastAsia="Times New Roman" w:cstheme="minorHAnsi"/>
          <w:kern w:val="0"/>
          <w:lang w:eastAsia="cs-CZ"/>
          <w14:ligatures w14:val="none"/>
        </w:rPr>
        <w:t xml:space="preserve"> v jílovité břidlici bylo </w:t>
      </w:r>
      <w:proofErr w:type="gramStart"/>
      <w:r w:rsidR="00B912D5" w:rsidRPr="00B912D5">
        <w:rPr>
          <w:rFonts w:eastAsia="Times New Roman" w:cstheme="minorHAnsi"/>
          <w:kern w:val="0"/>
          <w:lang w:eastAsia="cs-CZ"/>
          <w14:ligatures w14:val="none"/>
        </w:rPr>
        <w:t>5%</w:t>
      </w:r>
      <w:proofErr w:type="gramEnd"/>
      <w:r w:rsidR="00B912D5" w:rsidRPr="00B912D5">
        <w:rPr>
          <w:rFonts w:eastAsia="Times New Roman" w:cstheme="minorHAnsi"/>
          <w:kern w:val="0"/>
          <w:lang w:eastAsia="cs-CZ"/>
          <w14:ligatures w14:val="none"/>
        </w:rPr>
        <w:t xml:space="preserve">, množství </w:t>
      </w:r>
      <w:r w:rsidR="00A76818">
        <w:rPr>
          <w:rFonts w:eastAsia="Times New Roman" w:cstheme="minorHAnsi"/>
          <w:kern w:val="0"/>
          <w:lang w:eastAsia="cs-CZ"/>
          <w14:ligatures w14:val="none"/>
        </w:rPr>
        <w:t xml:space="preserve">vznikající </w:t>
      </w:r>
      <w:r w:rsidR="00B912D5" w:rsidRPr="00B912D5">
        <w:rPr>
          <w:rFonts w:eastAsia="Times New Roman" w:cstheme="minorHAnsi"/>
          <w:kern w:val="0"/>
          <w:lang w:eastAsia="cs-CZ"/>
          <w14:ligatures w14:val="none"/>
        </w:rPr>
        <w:t>kyseliny by se zvýšilo na</w:t>
      </w:r>
      <w:r w:rsidR="00B912D5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270 tun ročně.</w:t>
      </w:r>
    </w:p>
    <w:p w14:paraId="58F9E86D" w14:textId="77777777" w:rsidR="00EE3D6A" w:rsidRPr="00023130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</w:pPr>
      <w:r w:rsidRPr="00023130">
        <w:rPr>
          <w:rFonts w:eastAsia="Times New Roman" w:cstheme="minorHAnsi"/>
          <w:i/>
          <w:iCs/>
          <w:kern w:val="0"/>
          <w:sz w:val="18"/>
          <w:szCs w:val="18"/>
          <w:lang w:eastAsia="cs-CZ"/>
          <w14:ligatures w14:val="none"/>
        </w:rPr>
        <w:t>Koncentrace této kyseliny sírové závisí na objemu vody, do které se kyselina rozpustí. Kyselina vzniklá z oxidace pyritu by se v přírodním prostředí nejčastěji rozpustila ve vodních tocích, podzemních vodách nebo srážkové vodě. Při těžbě a drcení to bude voda používaná proti prašnosti.</w:t>
      </w:r>
    </w:p>
    <w:p w14:paraId="06568AEC" w14:textId="77777777" w:rsidR="00EE3D6A" w:rsidRPr="007A0A23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7A0A23">
        <w:rPr>
          <w:rFonts w:eastAsia="Times New Roman" w:cstheme="minorHAnsi"/>
          <w:kern w:val="0"/>
          <w:lang w:eastAsia="cs-CZ"/>
          <w14:ligatures w14:val="none"/>
        </w:rPr>
        <w:t xml:space="preserve">Pro výpočet koncentrace kyseliny sírové v roztoku 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je nutné </w:t>
      </w:r>
      <w:r w:rsidRPr="007A0A23">
        <w:rPr>
          <w:rFonts w:eastAsia="Times New Roman" w:cstheme="minorHAnsi"/>
          <w:kern w:val="0"/>
          <w:lang w:eastAsia="cs-CZ"/>
          <w14:ligatures w14:val="none"/>
        </w:rPr>
        <w:t xml:space="preserve">znát objem vody, se kterou se kyselina smíchá. </w:t>
      </w:r>
    </w:p>
    <w:p w14:paraId="0E5CFE91" w14:textId="28EE152F" w:rsidR="004B7255" w:rsidRDefault="007B1978" w:rsidP="00EE3D6A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>
        <w:rPr>
          <w:rStyle w:val="Siln"/>
        </w:rPr>
        <w:t>Koncentrace kyseliny sírové</w:t>
      </w:r>
      <w:r>
        <w:t xml:space="preserve"> vzniklé oxidací pyritu při 1 % obsahu pyritu v</w:t>
      </w:r>
      <w:r w:rsidR="00A76818">
        <w:t> </w:t>
      </w:r>
      <w:r>
        <w:t>5</w:t>
      </w:r>
      <w:r w:rsidR="00A76818">
        <w:t xml:space="preserve"> </w:t>
      </w:r>
      <w:r>
        <w:t xml:space="preserve">400 t jílovité břidlice a oxidaci v </w:t>
      </w:r>
      <w:r>
        <w:rPr>
          <w:rStyle w:val="Siln"/>
        </w:rPr>
        <w:t>1,500,000 l</w:t>
      </w:r>
      <w:r>
        <w:t xml:space="preserve"> </w:t>
      </w:r>
      <w:r w:rsidR="00823C96">
        <w:t xml:space="preserve">technologické </w:t>
      </w:r>
      <w:r>
        <w:t xml:space="preserve">vody </w:t>
      </w:r>
      <w:r>
        <w:t xml:space="preserve">(6m3 vody po dobu 250 pracovních dnů) </w:t>
      </w:r>
      <w:r>
        <w:t xml:space="preserve">je přibližně </w:t>
      </w:r>
      <w:r>
        <w:rPr>
          <w:rStyle w:val="Siln"/>
        </w:rPr>
        <w:t>58,8 g/L</w:t>
      </w:r>
      <w:r>
        <w:t xml:space="preserve"> nebo </w:t>
      </w:r>
      <w:r>
        <w:rPr>
          <w:rStyle w:val="Siln"/>
        </w:rPr>
        <w:t>0,6 M</w:t>
      </w:r>
      <w:r>
        <w:t>.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 </w:t>
      </w:r>
      <w:r>
        <w:t>Koncentrace 58,8 g/L kyseliny sírové je velmi vysoká a představuje závažné nebezpečí pro životní prostředí i živé organismy. Taková koncentrace může způsobit významné ekologické škody, včetně znečištění vodních zdrojů a poškození ekosystémů.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EE3D6A" w:rsidRPr="00023130">
        <w:rPr>
          <w:rFonts w:eastAsia="Times New Roman" w:cstheme="minorHAnsi"/>
          <w:kern w:val="0"/>
          <w:lang w:eastAsia="cs-CZ"/>
          <w14:ligatures w14:val="none"/>
        </w:rPr>
        <w:t>​​Kyselina sírová v takové koncentraci může způsobit acidifikaci vod, což negativně ovlivňuje vodní organismy a může vést k uvolňování těžkých kovů z půdy a hornin do vodního prostředí.</w:t>
      </w:r>
      <w:r w:rsidR="0002313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EE3D6A" w:rsidRPr="002E0BE5">
        <w:rPr>
          <w:rFonts w:eastAsia="Times New Roman" w:cstheme="minorHAnsi"/>
          <w:kern w:val="0"/>
          <w:lang w:eastAsia="cs-CZ"/>
          <w14:ligatures w14:val="none"/>
        </w:rPr>
        <w:t xml:space="preserve">To by vyžadovalo </w:t>
      </w:r>
      <w:r w:rsidR="00EE3D6A">
        <w:rPr>
          <w:rFonts w:eastAsia="Times New Roman" w:cstheme="minorHAnsi"/>
          <w:kern w:val="0"/>
          <w:lang w:eastAsia="cs-CZ"/>
          <w14:ligatures w14:val="none"/>
        </w:rPr>
        <w:t xml:space="preserve">řadu opatření, jako </w:t>
      </w:r>
      <w:r w:rsidR="00023130">
        <w:rPr>
          <w:rFonts w:eastAsia="Times New Roman" w:cstheme="minorHAnsi"/>
          <w:kern w:val="0"/>
          <w:lang w:eastAsia="cs-CZ"/>
          <w14:ligatures w14:val="none"/>
        </w:rPr>
        <w:t>m</w:t>
      </w:r>
      <w:r w:rsidR="00EE3D6A" w:rsidRPr="00023130">
        <w:rPr>
          <w:rFonts w:eastAsia="Times New Roman" w:cstheme="minorHAnsi"/>
          <w:kern w:val="0"/>
          <w:lang w:eastAsia="cs-CZ"/>
          <w14:ligatures w14:val="none"/>
        </w:rPr>
        <w:t>onitoring a řízení odtoku</w:t>
      </w:r>
      <w:r w:rsidR="00023130">
        <w:rPr>
          <w:rFonts w:eastAsia="Times New Roman" w:cstheme="minorHAnsi"/>
          <w:kern w:val="0"/>
          <w:lang w:eastAsia="cs-CZ"/>
          <w14:ligatures w14:val="none"/>
        </w:rPr>
        <w:t>, n</w:t>
      </w:r>
      <w:r w:rsidR="00EE3D6A" w:rsidRPr="00023130">
        <w:rPr>
          <w:rFonts w:eastAsia="Times New Roman" w:cstheme="minorHAnsi"/>
          <w:kern w:val="0"/>
          <w:lang w:eastAsia="cs-CZ"/>
          <w14:ligatures w14:val="none"/>
        </w:rPr>
        <w:t>eutralizace kyselin</w:t>
      </w:r>
      <w:r w:rsidR="00023130">
        <w:rPr>
          <w:rFonts w:eastAsia="Times New Roman" w:cstheme="minorHAnsi"/>
          <w:kern w:val="0"/>
          <w:lang w:eastAsia="cs-CZ"/>
          <w14:ligatures w14:val="none"/>
        </w:rPr>
        <w:t xml:space="preserve"> použitím </w:t>
      </w:r>
      <w:r w:rsidR="00EE3D6A" w:rsidRPr="00023130">
        <w:rPr>
          <w:rFonts w:eastAsia="Times New Roman" w:cstheme="minorHAnsi"/>
          <w:kern w:val="0"/>
          <w:lang w:eastAsia="cs-CZ"/>
          <w14:ligatures w14:val="none"/>
        </w:rPr>
        <w:t>vápenc</w:t>
      </w:r>
      <w:r w:rsidR="00023130">
        <w:rPr>
          <w:rFonts w:eastAsia="Times New Roman" w:cstheme="minorHAnsi"/>
          <w:kern w:val="0"/>
          <w:lang w:eastAsia="cs-CZ"/>
          <w14:ligatures w14:val="none"/>
        </w:rPr>
        <w:t>e</w:t>
      </w:r>
      <w:r w:rsidR="00EE3D6A" w:rsidRPr="00023130">
        <w:rPr>
          <w:rFonts w:eastAsia="Times New Roman" w:cstheme="minorHAnsi"/>
          <w:kern w:val="0"/>
          <w:lang w:eastAsia="cs-CZ"/>
          <w14:ligatures w14:val="none"/>
        </w:rPr>
        <w:t xml:space="preserve"> (</w:t>
      </w:r>
      <w:proofErr w:type="spellStart"/>
      <w:r w:rsidR="00EE3D6A" w:rsidRPr="00023130">
        <w:rPr>
          <w:rFonts w:eastAsia="Times New Roman" w:cstheme="minorHAnsi"/>
          <w:kern w:val="0"/>
          <w:lang w:eastAsia="cs-CZ"/>
          <w14:ligatures w14:val="none"/>
        </w:rPr>
        <w:t>CaCO</w:t>
      </w:r>
      <w:proofErr w:type="spellEnd"/>
      <w:r w:rsidR="00EE3D6A" w:rsidRPr="00023130">
        <w:rPr>
          <w:rFonts w:eastAsia="Times New Roman" w:cstheme="minorHAnsi"/>
          <w:kern w:val="0"/>
          <w:lang w:eastAsia="cs-CZ"/>
          <w14:ligatures w14:val="none"/>
        </w:rPr>
        <w:t>₃)</w:t>
      </w:r>
      <w:r w:rsidR="00023130">
        <w:rPr>
          <w:rFonts w:eastAsia="Times New Roman" w:cstheme="minorHAnsi"/>
          <w:kern w:val="0"/>
          <w:lang w:eastAsia="cs-CZ"/>
          <w14:ligatures w14:val="none"/>
        </w:rPr>
        <w:t>, e</w:t>
      </w:r>
      <w:r w:rsidR="00EE3D6A" w:rsidRPr="00023130">
        <w:rPr>
          <w:rFonts w:eastAsia="Times New Roman" w:cstheme="minorHAnsi"/>
          <w:kern w:val="0"/>
          <w:lang w:eastAsia="cs-CZ"/>
          <w14:ligatures w14:val="none"/>
        </w:rPr>
        <w:t>kologické opatření</w:t>
      </w:r>
      <w:r w:rsidR="0002313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="00EE3D6A" w:rsidRPr="00023130">
        <w:rPr>
          <w:rFonts w:eastAsia="Times New Roman" w:cstheme="minorHAnsi"/>
          <w:kern w:val="0"/>
          <w:lang w:eastAsia="cs-CZ"/>
          <w14:ligatures w14:val="none"/>
        </w:rPr>
        <w:t>na ochranu vodních toků a ekosystémů</w:t>
      </w:r>
      <w:r w:rsidR="00023130">
        <w:rPr>
          <w:rFonts w:eastAsia="Times New Roman" w:cstheme="minorHAnsi"/>
          <w:kern w:val="0"/>
          <w:lang w:eastAsia="cs-CZ"/>
          <w14:ligatures w14:val="none"/>
        </w:rPr>
        <w:t>.</w:t>
      </w:r>
    </w:p>
    <w:p w14:paraId="03CB29D6" w14:textId="617894D7" w:rsidR="004B7255" w:rsidRPr="004B7255" w:rsidRDefault="004B7255" w:rsidP="00EE3D6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4B7255">
        <w:rPr>
          <w:rFonts w:eastAsia="Times New Roman" w:cstheme="minorHAnsi"/>
          <w:b/>
          <w:bCs/>
          <w:kern w:val="0"/>
          <w:lang w:eastAsia="cs-CZ"/>
          <w14:ligatures w14:val="none"/>
        </w:rPr>
        <w:t>Závěr</w:t>
      </w:r>
    </w:p>
    <w:p w14:paraId="58ADBB8C" w14:textId="0F204919" w:rsidR="00EE3D6A" w:rsidRDefault="004B7255" w:rsidP="004B725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 xml:space="preserve">Těžba moravské droby s vyšším obsahem pyritu v jílovité břidlici přináší vysoké riziko vzniku kyselých vod, navíc obsahujících kyselinou rozpuštěné těžké kovy. </w:t>
      </w:r>
      <w:r w:rsidR="00EE3D6A" w:rsidRPr="007A0A23">
        <w:rPr>
          <w:rFonts w:eastAsia="Times New Roman" w:cstheme="minorHAnsi"/>
          <w:kern w:val="0"/>
          <w:lang w:eastAsia="cs-CZ"/>
          <w14:ligatures w14:val="none"/>
        </w:rPr>
        <w:t>Těžba moravské droby s obsahem 1,8 % jílových břidlic, které obsahují 1 % pyritu, v blízkosti přehrady s pitnou vodou není vhodná</w:t>
      </w:r>
      <w:r>
        <w:rPr>
          <w:rFonts w:eastAsia="Times New Roman" w:cstheme="minorHAnsi"/>
          <w:kern w:val="0"/>
          <w:lang w:eastAsia="cs-CZ"/>
          <w14:ligatures w14:val="none"/>
        </w:rPr>
        <w:t xml:space="preserve"> a obecně se nedoporučuje.</w:t>
      </w:r>
    </w:p>
    <w:p w14:paraId="5FAF64A8" w14:textId="41FF004F" w:rsidR="007B1978" w:rsidRPr="00D1364D" w:rsidRDefault="007B1978" w:rsidP="004B725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>Literatura</w:t>
      </w:r>
    </w:p>
    <w:p w14:paraId="4BBA8B74" w14:textId="77777777" w:rsidR="004B7255" w:rsidRPr="00D1364D" w:rsidRDefault="004B7255" w:rsidP="004B7255">
      <w:pPr>
        <w:pStyle w:val="Normlnweb"/>
        <w:numPr>
          <w:ilvl w:val="0"/>
          <w:numId w:val="22"/>
        </w:numPr>
        <w:rPr>
          <w:rFonts w:asciiTheme="minorHAnsi" w:hAnsiTheme="minorHAnsi" w:cstheme="minorHAnsi"/>
          <w:sz w:val="18"/>
          <w:szCs w:val="18"/>
        </w:rPr>
      </w:pP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Pettijohn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>, F.J. (1975)</w:t>
      </w:r>
      <w:r w:rsidRPr="00D1364D">
        <w:rPr>
          <w:rFonts w:asciiTheme="minorHAnsi" w:hAnsiTheme="minorHAnsi" w:cstheme="minorHAnsi"/>
          <w:sz w:val="18"/>
          <w:szCs w:val="18"/>
        </w:rPr>
        <w:t xml:space="preserve"> - "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Sedimentary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Rocks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>": Kniha popisuje minerální složení sedimentárních hornin, včetně obsahu pyritu v břidlicích, kde se uvádí typické rozmezí koncentrace sulfidu železa.</w:t>
      </w:r>
    </w:p>
    <w:p w14:paraId="4E84CE76" w14:textId="77777777" w:rsidR="004B7255" w:rsidRPr="00D1364D" w:rsidRDefault="004B7255" w:rsidP="004B7255">
      <w:pPr>
        <w:pStyle w:val="Normlnweb"/>
        <w:numPr>
          <w:ilvl w:val="0"/>
          <w:numId w:val="22"/>
        </w:numPr>
        <w:rPr>
          <w:rFonts w:asciiTheme="minorHAnsi" w:hAnsiTheme="minorHAnsi" w:cstheme="minorHAnsi"/>
          <w:sz w:val="18"/>
          <w:szCs w:val="18"/>
        </w:rPr>
      </w:pP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Berner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>, R.A. (1984)</w:t>
      </w:r>
      <w:r w:rsidRPr="00D1364D">
        <w:rPr>
          <w:rFonts w:asciiTheme="minorHAnsi" w:hAnsiTheme="minorHAnsi" w:cstheme="minorHAnsi"/>
          <w:sz w:val="18"/>
          <w:szCs w:val="18"/>
        </w:rPr>
        <w:t xml:space="preserve"> - "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Sedimentary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Pyrite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Formation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>": Tento vědecký článek podrobně analyzuje procesy tvorby pyritu v sedimentárních prostředích a udává průměrné koncentrace pyritu v různých typech sedimentárních hornin.</w:t>
      </w:r>
    </w:p>
    <w:p w14:paraId="57F15F3B" w14:textId="77777777" w:rsidR="004B7255" w:rsidRPr="00D1364D" w:rsidRDefault="004B7255" w:rsidP="004B7255">
      <w:pPr>
        <w:pStyle w:val="Normlnweb"/>
        <w:numPr>
          <w:ilvl w:val="0"/>
          <w:numId w:val="22"/>
        </w:numPr>
        <w:rPr>
          <w:rFonts w:asciiTheme="minorHAnsi" w:hAnsiTheme="minorHAnsi" w:cstheme="minorHAnsi"/>
          <w:sz w:val="18"/>
          <w:szCs w:val="18"/>
        </w:rPr>
      </w:pP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Turekian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, K.K., &amp; </w:t>
      </w: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Wedepohl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>, K.H. (1961)</w:t>
      </w:r>
      <w:r w:rsidRPr="00D1364D">
        <w:rPr>
          <w:rFonts w:asciiTheme="minorHAnsi" w:hAnsiTheme="minorHAnsi" w:cstheme="minorHAnsi"/>
          <w:sz w:val="18"/>
          <w:szCs w:val="18"/>
        </w:rPr>
        <w:t xml:space="preserve"> - "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Distribution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the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Elements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Some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Major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Units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the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Earth's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Fonts w:asciiTheme="minorHAnsi" w:hAnsiTheme="minorHAnsi" w:cstheme="minorHAnsi"/>
          <w:sz w:val="18"/>
          <w:szCs w:val="18"/>
        </w:rPr>
        <w:t>Crust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>": Tento zdroj poskytuje přehled o obsahu stopových prvků a minerálů v zemské kůře, včetně obsahu pyritu ve specifických horninových typech.</w:t>
      </w:r>
    </w:p>
    <w:p w14:paraId="61DF3685" w14:textId="77777777" w:rsidR="004B7255" w:rsidRPr="00D1364D" w:rsidRDefault="004B7255" w:rsidP="004B7255">
      <w:pPr>
        <w:pStyle w:val="Normlnweb"/>
        <w:numPr>
          <w:ilvl w:val="0"/>
          <w:numId w:val="22"/>
        </w:numPr>
        <w:rPr>
          <w:rFonts w:asciiTheme="minorHAnsi" w:hAnsiTheme="minorHAnsi" w:cstheme="minorHAnsi"/>
          <w:sz w:val="18"/>
          <w:szCs w:val="18"/>
        </w:rPr>
      </w:pP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Geochemistry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of</w:t>
      </w:r>
      <w:proofErr w:type="spellEnd"/>
      <w:r w:rsidRPr="00D1364D">
        <w:rPr>
          <w:rStyle w:val="Siln"/>
          <w:rFonts w:asciiTheme="minorHAnsi" w:hAnsiTheme="minorHAnsi" w:cstheme="minorHAnsi"/>
          <w:sz w:val="18"/>
          <w:szCs w:val="18"/>
        </w:rPr>
        <w:t xml:space="preserve"> Black </w:t>
      </w:r>
      <w:proofErr w:type="spellStart"/>
      <w:r w:rsidRPr="00D1364D">
        <w:rPr>
          <w:rStyle w:val="Siln"/>
          <w:rFonts w:asciiTheme="minorHAnsi" w:hAnsiTheme="minorHAnsi" w:cstheme="minorHAnsi"/>
          <w:sz w:val="18"/>
          <w:szCs w:val="18"/>
        </w:rPr>
        <w:t>Shales</w:t>
      </w:r>
      <w:proofErr w:type="spellEnd"/>
      <w:r w:rsidRPr="00D1364D">
        <w:rPr>
          <w:rFonts w:asciiTheme="minorHAnsi" w:hAnsiTheme="minorHAnsi" w:cstheme="minorHAnsi"/>
          <w:sz w:val="18"/>
          <w:szCs w:val="18"/>
        </w:rPr>
        <w:t>: Tento zdroj se specificky zabývá geochemií černých břidlic, které často obsahují vyšší koncentrace pyritu díky svým redukčním podmínkám během sedimentace.</w:t>
      </w:r>
    </w:p>
    <w:p w14:paraId="255FC2A3" w14:textId="77777777" w:rsidR="007B1978" w:rsidRPr="007B1978" w:rsidRDefault="007B1978" w:rsidP="007B19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</w:pPr>
      <w:proofErr w:type="spellStart"/>
      <w:r w:rsidRPr="007B1978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Greenwood</w:t>
      </w:r>
      <w:proofErr w:type="spellEnd"/>
      <w:r w:rsidRPr="007B1978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 xml:space="preserve">, N. N., &amp; </w:t>
      </w:r>
      <w:proofErr w:type="spellStart"/>
      <w:r w:rsidRPr="007B1978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Earnshaw</w:t>
      </w:r>
      <w:proofErr w:type="spellEnd"/>
      <w:r w:rsidRPr="007B1978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, A. (1997)</w:t>
      </w:r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 xml:space="preserve"> - "</w:t>
      </w:r>
      <w:proofErr w:type="spellStart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Chemistry</w:t>
      </w:r>
      <w:proofErr w:type="spellEnd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Elements</w:t>
      </w:r>
      <w:proofErr w:type="spellEnd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": Tato učebnice poskytuje podrobné informace o chemických reakcích sulfidů, včetně pyritu.</w:t>
      </w:r>
    </w:p>
    <w:p w14:paraId="44207AB6" w14:textId="77777777" w:rsidR="007B1978" w:rsidRPr="007B1978" w:rsidRDefault="007B1978" w:rsidP="007B19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</w:pPr>
      <w:proofErr w:type="spellStart"/>
      <w:r w:rsidRPr="007B1978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Wedepohl</w:t>
      </w:r>
      <w:proofErr w:type="spellEnd"/>
      <w:r w:rsidRPr="007B1978">
        <w:rPr>
          <w:rFonts w:eastAsia="Times New Roman" w:cstheme="minorHAnsi"/>
          <w:b/>
          <w:bCs/>
          <w:kern w:val="0"/>
          <w:sz w:val="18"/>
          <w:szCs w:val="18"/>
          <w:lang w:eastAsia="cs-CZ"/>
          <w14:ligatures w14:val="none"/>
        </w:rPr>
        <w:t>, K.H. (1995)</w:t>
      </w:r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 xml:space="preserve"> - "</w:t>
      </w:r>
      <w:proofErr w:type="spellStart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Composition</w:t>
      </w:r>
      <w:proofErr w:type="spellEnd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of</w:t>
      </w:r>
      <w:proofErr w:type="spellEnd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 xml:space="preserve"> </w:t>
      </w:r>
      <w:proofErr w:type="spellStart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the</w:t>
      </w:r>
      <w:proofErr w:type="spellEnd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 xml:space="preserve"> Continental </w:t>
      </w:r>
      <w:proofErr w:type="spellStart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Crust</w:t>
      </w:r>
      <w:proofErr w:type="spellEnd"/>
      <w:r w:rsidRPr="007B1978"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  <w:t>": Tento přehled poskytuje údaje o složení hornin a průměrných hodnotách obsahu pyritu v sedimentárních horninách.</w:t>
      </w:r>
    </w:p>
    <w:p w14:paraId="074392E8" w14:textId="77777777" w:rsidR="007B1978" w:rsidRDefault="007B1978" w:rsidP="004B725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18"/>
          <w:szCs w:val="18"/>
          <w:lang w:eastAsia="cs-CZ"/>
          <w14:ligatures w14:val="none"/>
        </w:rPr>
      </w:pPr>
    </w:p>
    <w:p w14:paraId="09463F8B" w14:textId="166DE2FE" w:rsidR="007B1978" w:rsidRPr="00E57B51" w:rsidRDefault="00EB32C5" w:rsidP="004B7255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E57B5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lastRenderedPageBreak/>
        <w:t>Negativní dopady účinků radonu a populaci a přírodní prostředí</w:t>
      </w:r>
      <w:r w:rsidR="007B1978" w:rsidRPr="00E57B5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</w:p>
    <w:p w14:paraId="6C3BA662" w14:textId="76B4F6E7" w:rsidR="00EE3D6A" w:rsidRPr="00EB32C5" w:rsidRDefault="00EE3D6A" w:rsidP="00EE3D6A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</w:pPr>
      <w:r w:rsidRPr="00EB32C5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 xml:space="preserve">Těžba jílových břidlic, které jsou příměsí moravské droby, může způsobit uvolňování radonu, což přináší další environmentální a zdravotní rizika. Radon </w:t>
      </w:r>
      <w:r w:rsidR="00EF36DF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>(</w:t>
      </w:r>
      <w:proofErr w:type="spellStart"/>
      <w:r w:rsidR="00EF36DF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>Rn</w:t>
      </w:r>
      <w:proofErr w:type="spellEnd"/>
      <w:r w:rsidR="00EF36DF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 xml:space="preserve">) </w:t>
      </w:r>
      <w:r w:rsidRPr="00EB32C5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 xml:space="preserve">je radioaktivní plyn, který vzniká rozpadem uranu a thoria v zemské kůře. Těžba a zpracování hornin, jako jsou jílové břidlice, může vést </w:t>
      </w:r>
      <w:r w:rsidR="00EF36DF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>jednak k uvolnění již v hornině vytvořeného a nahromaděného radonu, tak ke vzniku radonu z uranu a thoria, obsaženého v jílovité břidlici</w:t>
      </w:r>
      <w:r w:rsidRPr="00EB32C5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 xml:space="preserve">, což </w:t>
      </w:r>
      <w:r w:rsidR="00EF36DF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 xml:space="preserve">může </w:t>
      </w:r>
      <w:r w:rsidRPr="00EB32C5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>představ</w:t>
      </w:r>
      <w:r w:rsidR="00EF36DF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 xml:space="preserve">ovat </w:t>
      </w:r>
      <w:r w:rsidRPr="00EB32C5">
        <w:rPr>
          <w:rFonts w:eastAsia="Times New Roman" w:cstheme="minorHAnsi"/>
          <w:i/>
          <w:iCs/>
          <w:kern w:val="0"/>
          <w:sz w:val="20"/>
          <w:szCs w:val="20"/>
          <w:lang w:eastAsia="cs-CZ"/>
          <w14:ligatures w14:val="none"/>
        </w:rPr>
        <w:t>významné zdravotní riziko.</w:t>
      </w:r>
    </w:p>
    <w:p w14:paraId="476ADBA3" w14:textId="77777777" w:rsidR="00EE3D6A" w:rsidRPr="00EB32C5" w:rsidRDefault="00EE3D6A" w:rsidP="00EE3D6A">
      <w:pPr>
        <w:spacing w:before="100" w:beforeAutospacing="1" w:after="100" w:afterAutospacing="1" w:line="240" w:lineRule="auto"/>
        <w:outlineLvl w:val="4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EB32C5">
        <w:rPr>
          <w:rFonts w:eastAsia="Times New Roman" w:cstheme="minorHAnsi"/>
          <w:b/>
          <w:bCs/>
          <w:kern w:val="0"/>
          <w:lang w:eastAsia="cs-CZ"/>
          <w14:ligatures w14:val="none"/>
        </w:rPr>
        <w:t>Rizika radonu pro lidské zdraví</w:t>
      </w:r>
    </w:p>
    <w:p w14:paraId="6978D48E" w14:textId="77777777" w:rsidR="00EE3D6A" w:rsidRPr="00EB32C5" w:rsidRDefault="00EE3D6A" w:rsidP="00EE3D6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EB32C5">
        <w:rPr>
          <w:rFonts w:eastAsia="Times New Roman" w:cstheme="minorHAnsi"/>
          <w:b/>
          <w:bCs/>
          <w:kern w:val="0"/>
          <w:lang w:eastAsia="cs-CZ"/>
          <w14:ligatures w14:val="none"/>
        </w:rPr>
        <w:t>Karcinogen</w:t>
      </w:r>
      <w:r w:rsidRPr="00EB32C5">
        <w:rPr>
          <w:rFonts w:eastAsia="Times New Roman" w:cstheme="minorHAnsi"/>
          <w:kern w:val="0"/>
          <w:lang w:eastAsia="cs-CZ"/>
          <w14:ligatures w14:val="none"/>
        </w:rPr>
        <w:t xml:space="preserve">: </w:t>
      </w:r>
      <w:r w:rsidRPr="00EB32C5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Radon je </w:t>
      </w:r>
      <w:r w:rsidRPr="00EB32C5">
        <w:rPr>
          <w:rFonts w:eastAsia="Times New Roman" w:cstheme="minorHAnsi"/>
          <w:b/>
          <w:bCs/>
          <w:i/>
          <w:iCs/>
          <w:kern w:val="0"/>
          <w:lang w:eastAsia="cs-CZ"/>
          <w14:ligatures w14:val="none"/>
        </w:rPr>
        <w:t>druhý nejčastější příčinou rakoviny plic</w:t>
      </w:r>
      <w:r w:rsidRPr="00EB32C5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po kouření. Dlouhodobé vdechování radonu a jeho dceřiných produktů může způsobit vážné poškození plic a vést k jejich rakovině.</w:t>
      </w:r>
    </w:p>
    <w:p w14:paraId="5B7F2B58" w14:textId="1FF4C5ED" w:rsidR="00EE3D6A" w:rsidRDefault="00EE3D6A" w:rsidP="00EE3D6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lang w:eastAsia="cs-CZ"/>
          <w14:ligatures w14:val="none"/>
        </w:rPr>
      </w:pPr>
      <w:r w:rsidRPr="00CF7354">
        <w:rPr>
          <w:rFonts w:eastAsia="Times New Roman" w:cstheme="minorHAnsi"/>
          <w:b/>
          <w:bCs/>
          <w:kern w:val="0"/>
          <w:lang w:eastAsia="cs-CZ"/>
          <w14:ligatures w14:val="none"/>
        </w:rPr>
        <w:t>Vysoké koncentrace radonu</w:t>
      </w:r>
      <w:r w:rsidR="00CF7354" w:rsidRPr="00CF7354">
        <w:rPr>
          <w:rFonts w:eastAsia="Times New Roman" w:cstheme="minorHAnsi"/>
          <w:b/>
          <w:bCs/>
          <w:kern w:val="0"/>
          <w:lang w:eastAsia="cs-CZ"/>
          <w14:ligatures w14:val="none"/>
        </w:rPr>
        <w:t>:</w:t>
      </w:r>
      <w:r w:rsidRPr="00EB32C5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mohou ohrozit zdraví nejen pracovníků v těžbě, ale i obyvatel žijících v blízkosti dolů, kde radon může pronikat do budov a uzavřených prostor.</w:t>
      </w:r>
    </w:p>
    <w:p w14:paraId="7264F460" w14:textId="1850789C" w:rsidR="00CF7354" w:rsidRPr="00CF7354" w:rsidRDefault="00CF7354" w:rsidP="00CF7354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CF7354">
        <w:rPr>
          <w:rFonts w:eastAsia="Times New Roman" w:cstheme="minorHAnsi"/>
          <w:b/>
          <w:bCs/>
          <w:kern w:val="0"/>
          <w:lang w:eastAsia="cs-CZ"/>
          <w14:ligatures w14:val="none"/>
        </w:rPr>
        <w:t>Výpočet množství radonu vzniklé rozpadem uranu a thoria</w:t>
      </w:r>
    </w:p>
    <w:p w14:paraId="5BBDAA86" w14:textId="60648181" w:rsidR="00CF7354" w:rsidRPr="00CF7354" w:rsidRDefault="00CF7354" w:rsidP="00CF7354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>
        <w:rPr>
          <w:rFonts w:eastAsia="Times New Roman" w:cstheme="minorHAnsi"/>
          <w:kern w:val="0"/>
          <w:lang w:eastAsia="cs-CZ"/>
          <w14:ligatures w14:val="none"/>
        </w:rPr>
        <w:t>Tato množství i v součtu jsou nízká. Výrazně důležitější jsou možné zásoby již vzniklého radonu uvolněného při těžbě z horniny.</w:t>
      </w:r>
    </w:p>
    <w:p w14:paraId="38AEAE0E" w14:textId="77777777" w:rsidR="00EE3D6A" w:rsidRPr="00EB32C5" w:rsidRDefault="00EE3D6A" w:rsidP="00EE3D6A">
      <w:pPr>
        <w:spacing w:before="100" w:beforeAutospacing="1" w:after="100" w:afterAutospacing="1" w:line="240" w:lineRule="auto"/>
        <w:outlineLvl w:val="4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EB32C5">
        <w:rPr>
          <w:rFonts w:eastAsia="Times New Roman" w:cstheme="minorHAnsi"/>
          <w:b/>
          <w:bCs/>
          <w:kern w:val="0"/>
          <w:lang w:eastAsia="cs-CZ"/>
          <w14:ligatures w14:val="none"/>
        </w:rPr>
        <w:t>Dopad na životní prostředí</w:t>
      </w:r>
    </w:p>
    <w:p w14:paraId="205815D2" w14:textId="77777777" w:rsidR="00EE3D6A" w:rsidRPr="00EB32C5" w:rsidRDefault="00EE3D6A" w:rsidP="00EE3D6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lang w:eastAsia="cs-CZ"/>
          <w14:ligatures w14:val="none"/>
        </w:rPr>
      </w:pPr>
      <w:r w:rsidRPr="00EB32C5">
        <w:rPr>
          <w:rFonts w:eastAsia="Times New Roman" w:cstheme="minorHAnsi"/>
          <w:b/>
          <w:bCs/>
          <w:kern w:val="0"/>
          <w:lang w:eastAsia="cs-CZ"/>
          <w14:ligatures w14:val="none"/>
        </w:rPr>
        <w:t>Kumulace v uzavřených prostorách</w:t>
      </w:r>
      <w:r w:rsidRPr="00EB32C5">
        <w:rPr>
          <w:rFonts w:eastAsia="Times New Roman" w:cstheme="minorHAnsi"/>
          <w:kern w:val="0"/>
          <w:lang w:eastAsia="cs-CZ"/>
          <w14:ligatures w14:val="none"/>
        </w:rPr>
        <w:t xml:space="preserve">: </w:t>
      </w:r>
      <w:r w:rsidRPr="00EB32C5">
        <w:rPr>
          <w:rFonts w:eastAsia="Times New Roman" w:cstheme="minorHAnsi"/>
          <w:i/>
          <w:iCs/>
          <w:kern w:val="0"/>
          <w:lang w:eastAsia="cs-CZ"/>
          <w14:ligatures w14:val="none"/>
        </w:rPr>
        <w:t>Radon může pronikat do budov v okolí těžebních oblastí, kde se hromadí v nevětraných prostorách, jako jsou sklepy a spodní části budov. Vysoké koncentrace radonu v těchto místech představují významné riziko pro zdraví obyvatel.</w:t>
      </w:r>
    </w:p>
    <w:p w14:paraId="6E49DEBF" w14:textId="77777777" w:rsidR="00EE3D6A" w:rsidRDefault="00EE3D6A" w:rsidP="00EE3D6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lang w:eastAsia="cs-CZ"/>
          <w14:ligatures w14:val="none"/>
        </w:rPr>
      </w:pPr>
      <w:r w:rsidRPr="00EB32C5">
        <w:rPr>
          <w:rFonts w:eastAsia="Times New Roman" w:cstheme="minorHAnsi"/>
          <w:b/>
          <w:bCs/>
          <w:kern w:val="0"/>
          <w:lang w:eastAsia="cs-CZ"/>
          <w14:ligatures w14:val="none"/>
        </w:rPr>
        <w:t>Detekce radonu</w:t>
      </w:r>
      <w:r w:rsidRPr="00EB32C5">
        <w:rPr>
          <w:rFonts w:eastAsia="Times New Roman" w:cstheme="minorHAnsi"/>
          <w:kern w:val="0"/>
          <w:lang w:eastAsia="cs-CZ"/>
          <w14:ligatures w14:val="none"/>
        </w:rPr>
        <w:t xml:space="preserve">: </w:t>
      </w:r>
      <w:r w:rsidRPr="00EB32C5">
        <w:rPr>
          <w:rFonts w:eastAsia="Times New Roman" w:cstheme="minorHAnsi"/>
          <w:i/>
          <w:iCs/>
          <w:kern w:val="0"/>
          <w:lang w:eastAsia="cs-CZ"/>
          <w14:ligatures w14:val="none"/>
        </w:rPr>
        <w:t>V těžebních oblastech by měly být zavedeny přísné monitorovací systémy pro měření koncentrací radonu v ovzduší i v okolních budovách.</w:t>
      </w:r>
    </w:p>
    <w:p w14:paraId="74EF4616" w14:textId="4AB4B919" w:rsidR="00EB32C5" w:rsidRPr="00EB32C5" w:rsidRDefault="00B167ED" w:rsidP="00B167ED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lang w:eastAsia="cs-CZ"/>
          <w14:ligatures w14:val="none"/>
        </w:rPr>
      </w:pPr>
      <w:r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</w:t>
      </w:r>
      <w:r w:rsidR="00EB32C5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Závěr </w:t>
      </w:r>
    </w:p>
    <w:p w14:paraId="49CE130E" w14:textId="59C567A9" w:rsidR="00EE3D6A" w:rsidRPr="00EB32C5" w:rsidRDefault="00EE3D6A" w:rsidP="00B167ED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EB32C5">
        <w:rPr>
          <w:rFonts w:eastAsia="Times New Roman" w:cstheme="minorHAnsi"/>
          <w:b/>
          <w:bCs/>
          <w:kern w:val="0"/>
          <w:lang w:eastAsia="cs-CZ"/>
          <w14:ligatures w14:val="none"/>
        </w:rPr>
        <w:t>Radon</w:t>
      </w:r>
      <w:r w:rsidRPr="00EB32C5">
        <w:rPr>
          <w:rFonts w:eastAsia="Times New Roman" w:cstheme="minorHAnsi"/>
          <w:kern w:val="0"/>
          <w:lang w:eastAsia="cs-CZ"/>
          <w14:ligatures w14:val="none"/>
        </w:rPr>
        <w:t>, radioaktivní plyn, může být uvolňován z hornin během těžby. Tento plyn představuje významné riziko pro</w:t>
      </w:r>
      <w:r w:rsidR="00B167ED">
        <w:rPr>
          <w:rFonts w:eastAsia="Times New Roman" w:cstheme="minorHAnsi"/>
          <w:kern w:val="0"/>
          <w:lang w:eastAsia="cs-CZ"/>
          <w14:ligatures w14:val="none"/>
        </w:rPr>
        <w:t xml:space="preserve"> vznik </w:t>
      </w:r>
      <w:r w:rsidRPr="00EB32C5">
        <w:rPr>
          <w:rFonts w:eastAsia="Times New Roman" w:cstheme="minorHAnsi"/>
          <w:b/>
          <w:bCs/>
          <w:kern w:val="0"/>
          <w:lang w:eastAsia="cs-CZ"/>
          <w14:ligatures w14:val="none"/>
        </w:rPr>
        <w:t>rakovin</w:t>
      </w:r>
      <w:r w:rsidR="00B167ED">
        <w:rPr>
          <w:rFonts w:eastAsia="Times New Roman" w:cstheme="minorHAnsi"/>
          <w:b/>
          <w:bCs/>
          <w:kern w:val="0"/>
          <w:lang w:eastAsia="cs-CZ"/>
          <w14:ligatures w14:val="none"/>
        </w:rPr>
        <w:t>y</w:t>
      </w:r>
      <w:r w:rsidRPr="00EB32C5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plic</w:t>
      </w:r>
      <w:r w:rsidRPr="00EB32C5">
        <w:rPr>
          <w:rFonts w:eastAsia="Times New Roman" w:cstheme="minorHAnsi"/>
          <w:kern w:val="0"/>
          <w:lang w:eastAsia="cs-CZ"/>
          <w14:ligatures w14:val="none"/>
        </w:rPr>
        <w:t>, zejména při dlouhodobé expozici. V těžebních oblastech by měly být zavedeny systémy monitorování radonu, aby bylo možné předejít jeho akumulaci v uzavřených prostorách a snížit riziko pro obyvatele v blízkosti dolů.</w:t>
      </w:r>
    </w:p>
    <w:p w14:paraId="05F48CBC" w14:textId="58026364" w:rsidR="00EE3D6A" w:rsidRPr="00CF7354" w:rsidRDefault="00CF7354" w:rsidP="00EE3D6A">
      <w:pPr>
        <w:rPr>
          <w:rFonts w:cstheme="minorHAnsi"/>
          <w:sz w:val="18"/>
          <w:szCs w:val="18"/>
        </w:rPr>
      </w:pPr>
      <w:r>
        <w:rPr>
          <w:rFonts w:cstheme="minorHAnsi"/>
        </w:rPr>
        <w:t>Literatura</w:t>
      </w:r>
    </w:p>
    <w:p w14:paraId="1571AD90" w14:textId="77777777" w:rsidR="00CF7354" w:rsidRPr="00CF7354" w:rsidRDefault="00CF7354" w:rsidP="00CF7354">
      <w:pPr>
        <w:pStyle w:val="Normlnweb"/>
        <w:numPr>
          <w:ilvl w:val="0"/>
          <w:numId w:val="24"/>
        </w:numPr>
        <w:rPr>
          <w:rFonts w:asciiTheme="minorHAnsi" w:hAnsiTheme="minorHAnsi" w:cstheme="minorHAnsi"/>
          <w:sz w:val="18"/>
          <w:szCs w:val="18"/>
        </w:rPr>
      </w:pPr>
      <w:r w:rsidRPr="00CF7354">
        <w:rPr>
          <w:rStyle w:val="Siln"/>
          <w:rFonts w:asciiTheme="minorHAnsi" w:hAnsiTheme="minorHAnsi" w:cstheme="minorHAnsi"/>
          <w:sz w:val="18"/>
          <w:szCs w:val="18"/>
        </w:rPr>
        <w:t>"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The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Environmental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Behaviour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of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 Radium" (IAEA, 1990)</w:t>
      </w:r>
      <w:r w:rsidRPr="00CF7354">
        <w:rPr>
          <w:rFonts w:asciiTheme="minorHAnsi" w:hAnsiTheme="minorHAnsi" w:cstheme="minorHAnsi"/>
          <w:sz w:val="18"/>
          <w:szCs w:val="18"/>
        </w:rPr>
        <w:t>: Tento dokument od Mezinárodní agentury pro atomovou energii (IAEA) podrobně popisuje rozpadové řady uranu a thoria, včetně vzniku radonu-222 z uranu-238 a radonu-220 (</w:t>
      </w:r>
      <w:proofErr w:type="spellStart"/>
      <w:r w:rsidRPr="00CF7354">
        <w:rPr>
          <w:rFonts w:asciiTheme="minorHAnsi" w:hAnsiTheme="minorHAnsi" w:cstheme="minorHAnsi"/>
          <w:sz w:val="18"/>
          <w:szCs w:val="18"/>
        </w:rPr>
        <w:t>thoron</w:t>
      </w:r>
      <w:proofErr w:type="spellEnd"/>
      <w:r w:rsidRPr="00CF7354">
        <w:rPr>
          <w:rFonts w:asciiTheme="minorHAnsi" w:hAnsiTheme="minorHAnsi" w:cstheme="minorHAnsi"/>
          <w:sz w:val="18"/>
          <w:szCs w:val="18"/>
        </w:rPr>
        <w:t>) z thoria-232.</w:t>
      </w:r>
    </w:p>
    <w:p w14:paraId="451C2D14" w14:textId="77777777" w:rsidR="00CF7354" w:rsidRPr="00CF7354" w:rsidRDefault="00CF7354" w:rsidP="00CF7354">
      <w:pPr>
        <w:pStyle w:val="Normlnweb"/>
        <w:numPr>
          <w:ilvl w:val="0"/>
          <w:numId w:val="24"/>
        </w:numPr>
        <w:rPr>
          <w:rFonts w:asciiTheme="minorHAnsi" w:hAnsiTheme="minorHAnsi" w:cstheme="minorHAnsi"/>
          <w:sz w:val="18"/>
          <w:szCs w:val="18"/>
        </w:rPr>
      </w:pPr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"Radon Transport in 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the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Geosphere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: A 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Review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>" (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Tanner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>, 1980)</w:t>
      </w:r>
      <w:r w:rsidRPr="00CF7354">
        <w:rPr>
          <w:rFonts w:asciiTheme="minorHAnsi" w:hAnsiTheme="minorHAnsi" w:cstheme="minorHAnsi"/>
          <w:sz w:val="18"/>
          <w:szCs w:val="18"/>
        </w:rPr>
        <w:t>: Tato práce vysvětluje transport a uvolňování radonu v geologických prostředích, včetně jílovitých břidlic a vlivu thoria a uranu na produkci radonu.</w:t>
      </w:r>
    </w:p>
    <w:p w14:paraId="64FA21D8" w14:textId="77777777" w:rsidR="00CF7354" w:rsidRPr="00CF7354" w:rsidRDefault="00CF7354" w:rsidP="00CF7354">
      <w:pPr>
        <w:pStyle w:val="Normlnweb"/>
        <w:numPr>
          <w:ilvl w:val="0"/>
          <w:numId w:val="24"/>
        </w:numPr>
        <w:rPr>
          <w:rFonts w:asciiTheme="minorHAnsi" w:hAnsiTheme="minorHAnsi" w:cstheme="minorHAnsi"/>
          <w:sz w:val="18"/>
          <w:szCs w:val="18"/>
        </w:rPr>
      </w:pPr>
      <w:r w:rsidRPr="00CF7354">
        <w:rPr>
          <w:rStyle w:val="Siln"/>
          <w:rFonts w:asciiTheme="minorHAnsi" w:hAnsiTheme="minorHAnsi" w:cstheme="minorHAnsi"/>
          <w:sz w:val="18"/>
          <w:szCs w:val="18"/>
        </w:rPr>
        <w:t>"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Geochemistry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of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Sedimentary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Rocks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>" (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Wedepohl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>, 1971)</w:t>
      </w:r>
      <w:r w:rsidRPr="00CF7354">
        <w:rPr>
          <w:rFonts w:asciiTheme="minorHAnsi" w:hAnsiTheme="minorHAnsi" w:cstheme="minorHAnsi"/>
          <w:sz w:val="18"/>
          <w:szCs w:val="18"/>
        </w:rPr>
        <w:t>: Tento přehled poskytuje informace o průměrných koncentracích uranu a thoria v sedimentárních horninách, včetně břidlic.</w:t>
      </w:r>
    </w:p>
    <w:p w14:paraId="6AF1438B" w14:textId="77777777" w:rsidR="00CF7354" w:rsidRDefault="00CF7354" w:rsidP="00CF7354">
      <w:pPr>
        <w:pStyle w:val="Normlnweb"/>
        <w:numPr>
          <w:ilvl w:val="0"/>
          <w:numId w:val="24"/>
        </w:numPr>
      </w:pPr>
      <w:r w:rsidRPr="00CF7354">
        <w:rPr>
          <w:rStyle w:val="Siln"/>
          <w:rFonts w:asciiTheme="minorHAnsi" w:hAnsiTheme="minorHAnsi" w:cstheme="minorHAnsi"/>
          <w:sz w:val="18"/>
          <w:szCs w:val="18"/>
        </w:rPr>
        <w:t>"Uranium, Thorium and Radon in Geology" (</w:t>
      </w:r>
      <w:proofErr w:type="spellStart"/>
      <w:r w:rsidRPr="00CF7354">
        <w:rPr>
          <w:rStyle w:val="Siln"/>
          <w:rFonts w:asciiTheme="minorHAnsi" w:hAnsiTheme="minorHAnsi" w:cstheme="minorHAnsi"/>
          <w:sz w:val="18"/>
          <w:szCs w:val="18"/>
        </w:rPr>
        <w:t>Vértes</w:t>
      </w:r>
      <w:proofErr w:type="spellEnd"/>
      <w:r w:rsidRPr="00CF7354">
        <w:rPr>
          <w:rStyle w:val="Siln"/>
          <w:rFonts w:asciiTheme="minorHAnsi" w:hAnsiTheme="minorHAnsi" w:cstheme="minorHAnsi"/>
          <w:sz w:val="18"/>
          <w:szCs w:val="18"/>
        </w:rPr>
        <w:t xml:space="preserve"> et al., 2003)</w:t>
      </w:r>
      <w:r w:rsidRPr="00CF7354">
        <w:rPr>
          <w:rFonts w:asciiTheme="minorHAnsi" w:hAnsiTheme="minorHAnsi" w:cstheme="minorHAnsi"/>
          <w:sz w:val="18"/>
          <w:szCs w:val="18"/>
        </w:rPr>
        <w:t>: Tento vědecký text se zaměřuje na chování a distribuci uranu, thoria a jejich rozpadových produktů v různých geologických formacích</w:t>
      </w:r>
      <w:r>
        <w:t>.</w:t>
      </w:r>
    </w:p>
    <w:p w14:paraId="50ED70A7" w14:textId="52631355" w:rsidR="00CF7354" w:rsidRDefault="008B4D0E" w:rsidP="00EE3D6A">
      <w:pPr>
        <w:rPr>
          <w:rFonts w:cstheme="minorHAnsi"/>
        </w:rPr>
      </w:pPr>
      <w:proofErr w:type="gramStart"/>
      <w:r>
        <w:rPr>
          <w:rFonts w:cstheme="minorHAnsi"/>
        </w:rPr>
        <w:t>Zpracoval :</w:t>
      </w:r>
      <w:proofErr w:type="gramEnd"/>
      <w:r>
        <w:rPr>
          <w:rFonts w:cstheme="minorHAnsi"/>
        </w:rPr>
        <w:t>Ing. Vít Procházka, předseda spolku</w:t>
      </w:r>
    </w:p>
    <w:p w14:paraId="41E7A93F" w14:textId="44F667C9" w:rsidR="008B4D0E" w:rsidRPr="00EB32C5" w:rsidRDefault="008B4D0E" w:rsidP="00EE3D6A">
      <w:pPr>
        <w:rPr>
          <w:rFonts w:cstheme="minorHAnsi"/>
        </w:rPr>
      </w:pPr>
      <w:r>
        <w:rPr>
          <w:rFonts w:cstheme="minorHAnsi"/>
        </w:rPr>
        <w:t xml:space="preserve">Dne         </w:t>
      </w:r>
      <w:proofErr w:type="gramStart"/>
      <w:r>
        <w:rPr>
          <w:rFonts w:cstheme="minorHAnsi"/>
        </w:rPr>
        <w:t xml:space="preserve">  :</w:t>
      </w:r>
      <w:proofErr w:type="gramEnd"/>
      <w:r>
        <w:rPr>
          <w:rFonts w:cstheme="minorHAnsi"/>
        </w:rPr>
        <w:t xml:space="preserve"> 6.10.2024</w:t>
      </w:r>
    </w:p>
    <w:sectPr w:rsidR="008B4D0E" w:rsidRPr="00EB3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21C1"/>
    <w:multiLevelType w:val="multilevel"/>
    <w:tmpl w:val="57A2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96E94"/>
    <w:multiLevelType w:val="multilevel"/>
    <w:tmpl w:val="D6C2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D085A"/>
    <w:multiLevelType w:val="multilevel"/>
    <w:tmpl w:val="19A42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A91CC6"/>
    <w:multiLevelType w:val="multilevel"/>
    <w:tmpl w:val="09C4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E0972"/>
    <w:multiLevelType w:val="multilevel"/>
    <w:tmpl w:val="079C4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92578"/>
    <w:multiLevelType w:val="multilevel"/>
    <w:tmpl w:val="7234B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093770"/>
    <w:multiLevelType w:val="multilevel"/>
    <w:tmpl w:val="1828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FC5042"/>
    <w:multiLevelType w:val="multilevel"/>
    <w:tmpl w:val="98242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E8645B"/>
    <w:multiLevelType w:val="multilevel"/>
    <w:tmpl w:val="9F5C0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43806"/>
    <w:multiLevelType w:val="multilevel"/>
    <w:tmpl w:val="FA5A1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222D11"/>
    <w:multiLevelType w:val="multilevel"/>
    <w:tmpl w:val="2F1C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9E66A2"/>
    <w:multiLevelType w:val="multilevel"/>
    <w:tmpl w:val="45B0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8E4F41"/>
    <w:multiLevelType w:val="multilevel"/>
    <w:tmpl w:val="63E47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9E22B0"/>
    <w:multiLevelType w:val="multilevel"/>
    <w:tmpl w:val="09EE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9149C2"/>
    <w:multiLevelType w:val="multilevel"/>
    <w:tmpl w:val="C7B62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464DBF"/>
    <w:multiLevelType w:val="multilevel"/>
    <w:tmpl w:val="D47C3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ED3539"/>
    <w:multiLevelType w:val="multilevel"/>
    <w:tmpl w:val="EEB8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D12FCE"/>
    <w:multiLevelType w:val="multilevel"/>
    <w:tmpl w:val="4434E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5A7309"/>
    <w:multiLevelType w:val="multilevel"/>
    <w:tmpl w:val="FE3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40011E"/>
    <w:multiLevelType w:val="multilevel"/>
    <w:tmpl w:val="2B5C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286CBD"/>
    <w:multiLevelType w:val="multilevel"/>
    <w:tmpl w:val="C37C1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FF5E2A"/>
    <w:multiLevelType w:val="multilevel"/>
    <w:tmpl w:val="61EAB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A50332"/>
    <w:multiLevelType w:val="multilevel"/>
    <w:tmpl w:val="97DC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734DF0"/>
    <w:multiLevelType w:val="multilevel"/>
    <w:tmpl w:val="76147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4498466">
    <w:abstractNumId w:val="10"/>
  </w:num>
  <w:num w:numId="2" w16cid:durableId="1145469361">
    <w:abstractNumId w:val="8"/>
  </w:num>
  <w:num w:numId="3" w16cid:durableId="1582445232">
    <w:abstractNumId w:val="20"/>
  </w:num>
  <w:num w:numId="4" w16cid:durableId="424228049">
    <w:abstractNumId w:val="18"/>
  </w:num>
  <w:num w:numId="5" w16cid:durableId="881329371">
    <w:abstractNumId w:val="22"/>
  </w:num>
  <w:num w:numId="6" w16cid:durableId="1183861841">
    <w:abstractNumId w:val="1"/>
  </w:num>
  <w:num w:numId="7" w16cid:durableId="520247224">
    <w:abstractNumId w:val="6"/>
  </w:num>
  <w:num w:numId="8" w16cid:durableId="1417241236">
    <w:abstractNumId w:val="23"/>
  </w:num>
  <w:num w:numId="9" w16cid:durableId="805393907">
    <w:abstractNumId w:val="0"/>
  </w:num>
  <w:num w:numId="10" w16cid:durableId="1772702697">
    <w:abstractNumId w:val="4"/>
  </w:num>
  <w:num w:numId="11" w16cid:durableId="655692729">
    <w:abstractNumId w:val="7"/>
  </w:num>
  <w:num w:numId="12" w16cid:durableId="1479568453">
    <w:abstractNumId w:val="14"/>
  </w:num>
  <w:num w:numId="13" w16cid:durableId="1696038258">
    <w:abstractNumId w:val="19"/>
  </w:num>
  <w:num w:numId="14" w16cid:durableId="1942565087">
    <w:abstractNumId w:val="16"/>
  </w:num>
  <w:num w:numId="15" w16cid:durableId="207107786">
    <w:abstractNumId w:val="3"/>
  </w:num>
  <w:num w:numId="16" w16cid:durableId="145753689">
    <w:abstractNumId w:val="9"/>
  </w:num>
  <w:num w:numId="17" w16cid:durableId="272981136">
    <w:abstractNumId w:val="17"/>
  </w:num>
  <w:num w:numId="18" w16cid:durableId="611088442">
    <w:abstractNumId w:val="13"/>
  </w:num>
  <w:num w:numId="19" w16cid:durableId="144006220">
    <w:abstractNumId w:val="11"/>
  </w:num>
  <w:num w:numId="20" w16cid:durableId="148524924">
    <w:abstractNumId w:val="21"/>
  </w:num>
  <w:num w:numId="21" w16cid:durableId="1183208188">
    <w:abstractNumId w:val="2"/>
  </w:num>
  <w:num w:numId="22" w16cid:durableId="1817602789">
    <w:abstractNumId w:val="15"/>
  </w:num>
  <w:num w:numId="23" w16cid:durableId="1848710014">
    <w:abstractNumId w:val="5"/>
  </w:num>
  <w:num w:numId="24" w16cid:durableId="4379196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78"/>
    <w:rsid w:val="00003963"/>
    <w:rsid w:val="000225D1"/>
    <w:rsid w:val="00023130"/>
    <w:rsid w:val="001135A1"/>
    <w:rsid w:val="00202E51"/>
    <w:rsid w:val="0033021B"/>
    <w:rsid w:val="003A0BD5"/>
    <w:rsid w:val="004726E0"/>
    <w:rsid w:val="004B7255"/>
    <w:rsid w:val="006102CC"/>
    <w:rsid w:val="007B1978"/>
    <w:rsid w:val="00823C96"/>
    <w:rsid w:val="008849D8"/>
    <w:rsid w:val="008B4D0E"/>
    <w:rsid w:val="00A72DE4"/>
    <w:rsid w:val="00A75178"/>
    <w:rsid w:val="00A76818"/>
    <w:rsid w:val="00A8288F"/>
    <w:rsid w:val="00B167ED"/>
    <w:rsid w:val="00B912D5"/>
    <w:rsid w:val="00BF69A9"/>
    <w:rsid w:val="00C57D35"/>
    <w:rsid w:val="00CF7354"/>
    <w:rsid w:val="00D1364D"/>
    <w:rsid w:val="00D65537"/>
    <w:rsid w:val="00E57B51"/>
    <w:rsid w:val="00E744DB"/>
    <w:rsid w:val="00EB32C5"/>
    <w:rsid w:val="00EE3D6A"/>
    <w:rsid w:val="00EF36DF"/>
    <w:rsid w:val="00FB6B3E"/>
    <w:rsid w:val="00FC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E5D65"/>
  <w15:chartTrackingRefBased/>
  <w15:docId w15:val="{B79C383C-441E-4214-A05E-F4A20595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3D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ord">
    <w:name w:val="mord"/>
    <w:basedOn w:val="Standardnpsmoodstavce"/>
    <w:rsid w:val="00EE3D6A"/>
  </w:style>
  <w:style w:type="character" w:customStyle="1" w:styleId="vlist-s">
    <w:name w:val="vlist-s"/>
    <w:basedOn w:val="Standardnpsmoodstavce"/>
    <w:rsid w:val="00EE3D6A"/>
  </w:style>
  <w:style w:type="character" w:customStyle="1" w:styleId="mbin">
    <w:name w:val="mbin"/>
    <w:basedOn w:val="Standardnpsmoodstavce"/>
    <w:rsid w:val="00EE3D6A"/>
  </w:style>
  <w:style w:type="character" w:customStyle="1" w:styleId="mrel">
    <w:name w:val="mrel"/>
    <w:basedOn w:val="Standardnpsmoodstavce"/>
    <w:rsid w:val="00EE3D6A"/>
  </w:style>
  <w:style w:type="character" w:customStyle="1" w:styleId="mopen">
    <w:name w:val="mopen"/>
    <w:basedOn w:val="Standardnpsmoodstavce"/>
    <w:rsid w:val="00EE3D6A"/>
  </w:style>
  <w:style w:type="character" w:customStyle="1" w:styleId="mclose">
    <w:name w:val="mclose"/>
    <w:basedOn w:val="Standardnpsmoodstavce"/>
    <w:rsid w:val="00EE3D6A"/>
  </w:style>
  <w:style w:type="paragraph" w:styleId="Normlnweb">
    <w:name w:val="Normal (Web)"/>
    <w:basedOn w:val="Normln"/>
    <w:uiPriority w:val="99"/>
    <w:semiHidden/>
    <w:unhideWhenUsed/>
    <w:rsid w:val="00EE3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003963"/>
    <w:rPr>
      <w:b/>
      <w:bCs/>
    </w:rPr>
  </w:style>
  <w:style w:type="paragraph" w:styleId="Bezmezer">
    <w:name w:val="No Spacing"/>
    <w:uiPriority w:val="1"/>
    <w:qFormat/>
    <w:rsid w:val="0061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78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842699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7921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9422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62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9854992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343342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24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F062C-ED58-4714-AD67-DB114FDFA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2427</Words>
  <Characters>14323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Prochazka</dc:creator>
  <cp:keywords/>
  <dc:description/>
  <cp:lastModifiedBy>Vit Prochazka</cp:lastModifiedBy>
  <cp:revision>2</cp:revision>
  <dcterms:created xsi:type="dcterms:W3CDTF">2024-10-10T19:26:00Z</dcterms:created>
  <dcterms:modified xsi:type="dcterms:W3CDTF">2024-10-10T19:26:00Z</dcterms:modified>
</cp:coreProperties>
</file>